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FF" w:rsidRPr="009F5583" w:rsidRDefault="00D920FF" w:rsidP="00D92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5583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 «</w:t>
      </w:r>
      <w:proofErr w:type="spellStart"/>
      <w:r w:rsidRPr="009F5583">
        <w:rPr>
          <w:rFonts w:ascii="Times New Roman" w:hAnsi="Times New Roman"/>
          <w:b/>
          <w:sz w:val="24"/>
          <w:szCs w:val="24"/>
        </w:rPr>
        <w:t>Карымкарская</w:t>
      </w:r>
      <w:proofErr w:type="spellEnd"/>
      <w:r w:rsidRPr="009F5583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D920FF" w:rsidRPr="009F5583" w:rsidRDefault="007700B8" w:rsidP="00D920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139065</wp:posOffset>
            </wp:positionV>
            <wp:extent cx="2095500" cy="17907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D920FF" w:rsidRPr="009F5583" w:rsidTr="001778B5">
        <w:tc>
          <w:tcPr>
            <w:tcW w:w="5070" w:type="dxa"/>
            <w:vMerge w:val="restart"/>
          </w:tcPr>
          <w:p w:rsidR="00D920FF" w:rsidRPr="00D311A4" w:rsidRDefault="00D920FF" w:rsidP="00177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11A4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D920FF" w:rsidRPr="00D311A4" w:rsidRDefault="001778B5" w:rsidP="00177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D920FF" w:rsidRPr="00D311A4" w:rsidRDefault="00D920FF" w:rsidP="00177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D311A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D0E36">
              <w:rPr>
                <w:rFonts w:ascii="Times New Roman" w:hAnsi="Times New Roman"/>
                <w:sz w:val="24"/>
                <w:szCs w:val="24"/>
              </w:rPr>
              <w:t>18.06.2021г</w:t>
            </w:r>
            <w:r w:rsidRPr="00D311A4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1D0E3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920FF" w:rsidRPr="00D311A4" w:rsidRDefault="00D920FF" w:rsidP="00177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78B5" w:rsidRPr="00D311A4" w:rsidRDefault="001778B5" w:rsidP="00177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11A4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1778B5" w:rsidRPr="00D311A4" w:rsidRDefault="001778B5" w:rsidP="00177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Управляющим советом</w:t>
            </w:r>
          </w:p>
          <w:p w:rsidR="001778B5" w:rsidRPr="00D311A4" w:rsidRDefault="001778B5" w:rsidP="00177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D311A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D0E36">
              <w:rPr>
                <w:rFonts w:ascii="Times New Roman" w:hAnsi="Times New Roman"/>
                <w:sz w:val="24"/>
                <w:szCs w:val="24"/>
              </w:rPr>
              <w:t>21.06.2021г</w:t>
            </w:r>
            <w:r w:rsidR="001D0E36" w:rsidRPr="00D311A4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1D0E3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920FF" w:rsidRPr="00D311A4" w:rsidRDefault="00D920FF" w:rsidP="00177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920FF" w:rsidRPr="00D311A4" w:rsidRDefault="00D920FF" w:rsidP="00177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11A4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D920FF" w:rsidRPr="00D311A4" w:rsidRDefault="00D920FF" w:rsidP="00177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11A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920FF" w:rsidRPr="00D311A4" w:rsidRDefault="00D920FF" w:rsidP="00177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11A4">
              <w:rPr>
                <w:rFonts w:ascii="Times New Roman" w:hAnsi="Times New Roman"/>
                <w:sz w:val="24"/>
                <w:szCs w:val="24"/>
              </w:rPr>
              <w:t>___</w:t>
            </w:r>
            <w:r w:rsidR="007700B8">
              <w:rPr>
                <w:noProof/>
              </w:rPr>
              <w:drawing>
                <wp:inline distT="0" distB="0" distL="0" distR="0">
                  <wp:extent cx="337608" cy="209550"/>
                  <wp:effectExtent l="19050" t="0" r="5292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608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11A4">
              <w:rPr>
                <w:rFonts w:ascii="Times New Roman" w:hAnsi="Times New Roman"/>
                <w:sz w:val="24"/>
                <w:szCs w:val="24"/>
              </w:rPr>
              <w:t>_______  /</w:t>
            </w:r>
            <w:proofErr w:type="spellStart"/>
            <w:r w:rsidRPr="00D311A4">
              <w:rPr>
                <w:rFonts w:ascii="Times New Roman" w:hAnsi="Times New Roman"/>
                <w:sz w:val="24"/>
                <w:szCs w:val="24"/>
              </w:rPr>
              <w:t>_С.Я.Хургунова</w:t>
            </w:r>
            <w:proofErr w:type="spellEnd"/>
            <w:r w:rsidRPr="00D311A4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D920FF" w:rsidRPr="00D311A4" w:rsidRDefault="00D920FF" w:rsidP="00177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1D0E36">
              <w:rPr>
                <w:rFonts w:ascii="Times New Roman" w:hAnsi="Times New Roman"/>
                <w:sz w:val="24"/>
                <w:szCs w:val="24"/>
              </w:rPr>
              <w:t>02.08.2021г</w:t>
            </w:r>
          </w:p>
          <w:p w:rsidR="00D920FF" w:rsidRPr="00D311A4" w:rsidRDefault="00D920FF" w:rsidP="00177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FF" w:rsidRPr="009F5583" w:rsidTr="001778B5">
        <w:tc>
          <w:tcPr>
            <w:tcW w:w="0" w:type="auto"/>
            <w:vMerge/>
            <w:vAlign w:val="center"/>
            <w:hideMark/>
          </w:tcPr>
          <w:p w:rsidR="00D920FF" w:rsidRPr="009F5583" w:rsidRDefault="00D920FF" w:rsidP="00177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920FF" w:rsidRPr="00D311A4" w:rsidRDefault="00D920FF" w:rsidP="00177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20FF" w:rsidRPr="009F5583" w:rsidRDefault="00D920FF" w:rsidP="00177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78B5" w:rsidRPr="001778B5" w:rsidRDefault="001778B5" w:rsidP="001778B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 внутренней системе оценки качества дошкольного образования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о внутренней системе оценки качества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(далее – Положение) в Муниципальном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ном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образовательном учреждении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Карымкарская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» (далее –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, ДОО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1778B5" w:rsidRPr="001778B5" w:rsidRDefault="001778B5" w:rsidP="001778B5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направления внутренней оценки качества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образования и состав контрольно-оценочных процедур;</w:t>
      </w:r>
    </w:p>
    <w:p w:rsidR="001778B5" w:rsidRPr="001778B5" w:rsidRDefault="001778B5" w:rsidP="001778B5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регламентирует порядок организации и проведения контрольно-оценочных процедур;</w:t>
      </w:r>
    </w:p>
    <w:p w:rsidR="001778B5" w:rsidRPr="001778B5" w:rsidRDefault="001778B5" w:rsidP="001778B5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закрепляет критерии и формы оценки по различным направлениям;</w:t>
      </w:r>
    </w:p>
    <w:p w:rsidR="001778B5" w:rsidRPr="001778B5" w:rsidRDefault="001778B5" w:rsidP="001778B5">
      <w:pPr>
        <w:numPr>
          <w:ilvl w:val="0"/>
          <w:numId w:val="24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учитывает федеральные требования к порядку процедуры </w:t>
      </w:r>
      <w:proofErr w:type="spellStart"/>
      <w:r w:rsidRPr="001778B5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организации и параметры, используемые в процессе федерального государственного контроля качества образования.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1.2. Настоящее Положение разработано в соответствии:</w:t>
      </w:r>
    </w:p>
    <w:p w:rsidR="001778B5" w:rsidRPr="001778B5" w:rsidRDefault="001778B5" w:rsidP="001778B5">
      <w:pPr>
        <w:numPr>
          <w:ilvl w:val="0"/>
          <w:numId w:val="2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с Федеральным законом от 29.12.2012 № 273-ФЗ «Об образовании в Российской Федерации»;</w:t>
      </w:r>
    </w:p>
    <w:p w:rsidR="001778B5" w:rsidRPr="001778B5" w:rsidRDefault="001778B5" w:rsidP="001778B5">
      <w:pPr>
        <w:numPr>
          <w:ilvl w:val="0"/>
          <w:numId w:val="2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1778B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от 17.10.2013 № 1155 «Об утверждении федерального государственного образовательного стандарта дошкольного образования»;</w:t>
      </w:r>
    </w:p>
    <w:p w:rsidR="001778B5" w:rsidRPr="001778B5" w:rsidRDefault="001778B5" w:rsidP="001778B5">
      <w:pPr>
        <w:numPr>
          <w:ilvl w:val="0"/>
          <w:numId w:val="2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государственной программой РФ «Развитие образования», утвержденной постановлением Правительства от 26.12.2017 № 1642;</w:t>
      </w:r>
    </w:p>
    <w:p w:rsidR="001778B5" w:rsidRPr="001778B5" w:rsidRDefault="001778B5" w:rsidP="001778B5">
      <w:pPr>
        <w:numPr>
          <w:ilvl w:val="0"/>
          <w:numId w:val="2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Порядком проведения </w:t>
      </w:r>
      <w:proofErr w:type="spellStart"/>
      <w:r w:rsidRPr="001778B5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в образовательной организации, утвержденным приказом </w:t>
      </w:r>
      <w:proofErr w:type="spellStart"/>
      <w:r w:rsidRPr="001778B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от 14.06.2013 № 462;</w:t>
      </w:r>
    </w:p>
    <w:p w:rsidR="001778B5" w:rsidRPr="001778B5" w:rsidRDefault="001778B5" w:rsidP="001778B5">
      <w:pPr>
        <w:numPr>
          <w:ilvl w:val="0"/>
          <w:numId w:val="2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1778B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от 10.12.2013 № 1324 «Об утверждении показателей деятельности образовательной организации, подлежащей </w:t>
      </w:r>
      <w:proofErr w:type="spellStart"/>
      <w:r w:rsidRPr="001778B5">
        <w:rPr>
          <w:rFonts w:ascii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1778B5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1778B5" w:rsidRPr="001778B5" w:rsidRDefault="001778B5" w:rsidP="001778B5">
      <w:pPr>
        <w:numPr>
          <w:ilvl w:val="0"/>
          <w:numId w:val="2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1778B5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от 13.03.2019 № 114 «Об утверждении показателей, характеризующих общие критерии </w:t>
      </w:r>
      <w:proofErr w:type="gramStart"/>
      <w:r w:rsidRPr="001778B5">
        <w:rPr>
          <w:rFonts w:ascii="Times New Roman" w:hAnsi="Times New Roman" w:cs="Times New Roman"/>
          <w:color w:val="000000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организациями, осуществляющими образовательную деятельность по 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:rsidR="001778B5" w:rsidRPr="001778B5" w:rsidRDefault="001778B5" w:rsidP="001778B5">
      <w:pPr>
        <w:numPr>
          <w:ilvl w:val="0"/>
          <w:numId w:val="2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78B5" w:rsidRPr="001778B5" w:rsidRDefault="001778B5" w:rsidP="001778B5">
      <w:pPr>
        <w:numPr>
          <w:ilvl w:val="0"/>
          <w:numId w:val="25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локальными нормативными актами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1.3. В настоящем Положении используются следующие термины: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Качество образования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 – комплексная характеристика образования, выражающая степень его соответствия требованиям действующего законодательства РФ в части обеспечения государственных гарантий на основе единства обязательных требований к условиям реализации образовательных программ дошкольного образования.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Качество условий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 – выполнение санитарно-гигиенических норм организации образовательного процесса; организация питания в ДОО; реализация мер по обеспечению безопасности воспитанников в ходе организации образовательного процесса.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качества образования 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– процесс, в результате которого определяется степень соответствия измеряемых образовательных результатов, условий их обеспечения зафиксированной в нормативных документах системе требований к качеству образования.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Внутренняя система оценки качества образования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 – целостная система диагностических и оценочных процедур, реализуемых в ДОО. Критерий – признак, на основании которого производится оценка, классификация оцениваемого объекта.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Мониторинг в системе образования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 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 достижения и обеспечения общепризнанной, зафиксированной в нормативных документах и локальных актах системе государственно-общественных требований к качеству образования, а также личностным ожиданиям участников образовательного процесса.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Измерение 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– метод регистрации состояния качества образования, а также оценка уровня образовательных достижений, которые имеют стандартизированную форму и содержание которых соответствует реализуемым образовательным программам.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1.4. В качестве источников данных для оценки качества 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 w:rsidR="00571D2F"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образования используются:</w:t>
      </w:r>
    </w:p>
    <w:p w:rsidR="001778B5" w:rsidRPr="001778B5" w:rsidRDefault="001778B5" w:rsidP="001778B5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анализ результатов внутреннего контроля образовательной деятельности;</w:t>
      </w:r>
    </w:p>
    <w:p w:rsidR="001778B5" w:rsidRPr="001778B5" w:rsidRDefault="001778B5" w:rsidP="001778B5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педагогический мониторинг;</w:t>
      </w:r>
    </w:p>
    <w:p w:rsidR="001778B5" w:rsidRPr="001778B5" w:rsidRDefault="001778B5" w:rsidP="001778B5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психолого-педагогическая диагностика;</w:t>
      </w:r>
    </w:p>
    <w:p w:rsidR="001778B5" w:rsidRPr="001778B5" w:rsidRDefault="001778B5" w:rsidP="001778B5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социологическое анкетирование (участников образовательных отношений);</w:t>
      </w:r>
    </w:p>
    <w:p w:rsidR="001778B5" w:rsidRPr="001778B5" w:rsidRDefault="001778B5" w:rsidP="001778B5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аналитические отчеты педагогов ДОО (об итогах реализации ОП </w:t>
      </w:r>
      <w:proofErr w:type="gramStart"/>
      <w:r w:rsidRPr="001778B5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1778B5">
        <w:rPr>
          <w:rFonts w:ascii="Times New Roman" w:hAnsi="Times New Roman" w:cs="Times New Roman"/>
          <w:color w:val="000000"/>
          <w:sz w:val="24"/>
          <w:szCs w:val="24"/>
        </w:rPr>
        <w:t>, созданных условиях для качественной реализации ОП ДО);</w:t>
      </w:r>
    </w:p>
    <w:p w:rsidR="001778B5" w:rsidRPr="001778B5" w:rsidRDefault="001778B5" w:rsidP="001778B5">
      <w:pPr>
        <w:numPr>
          <w:ilvl w:val="0"/>
          <w:numId w:val="26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наблюдение организованной образовательной деятельности, мероприятий, организуемых педагогами ДОО.</w:t>
      </w:r>
    </w:p>
    <w:p w:rsid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1.5. Настоящее Положение, все дополнения и изменения к нему рассматриваются и принимаются педагогическим советом 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утверждаются приказом 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директора Школы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1D2F" w:rsidRPr="001778B5" w:rsidRDefault="00571D2F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Основные цели, задачи, принципы ВСОКО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2.1. Цель ВСОКО – установить соответствие качества дошкольного образования в 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действующему законодательству РФ в сфере образования.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2.2. Задачи ВСОКО:</w:t>
      </w:r>
    </w:p>
    <w:p w:rsidR="001778B5" w:rsidRPr="001778B5" w:rsidRDefault="001778B5" w:rsidP="001778B5">
      <w:pPr>
        <w:numPr>
          <w:ilvl w:val="0"/>
          <w:numId w:val="2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механизма единой системы сбора, обработки и хранения информации о состоянии качества 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образования в 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78B5" w:rsidRPr="001778B5" w:rsidRDefault="001778B5" w:rsidP="001778B5">
      <w:pPr>
        <w:numPr>
          <w:ilvl w:val="0"/>
          <w:numId w:val="2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систематическое отслеживание и анализ состояния системы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в 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обоснованных и своевременных управленческих решений, направленных на повышение качества дошкольного образования;</w:t>
      </w:r>
    </w:p>
    <w:p w:rsidR="001778B5" w:rsidRPr="001778B5" w:rsidRDefault="001778B5" w:rsidP="001778B5">
      <w:pPr>
        <w:numPr>
          <w:ilvl w:val="0"/>
          <w:numId w:val="27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устранение эффекта неполноты и неточности информации о качестве 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 w:rsidR="00571D2F"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778B5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proofErr w:type="gramEnd"/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как на этапе планирования образовательных результатов, так и на этапе оценки эффективности деятельности по достижению соответствующего качества 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 w:rsidR="00571D2F"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2.3. Назначение ВСОКО – обеспечение 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информацией:</w:t>
      </w:r>
    </w:p>
    <w:p w:rsidR="001778B5" w:rsidRPr="001778B5" w:rsidRDefault="001778B5" w:rsidP="001778B5">
      <w:pPr>
        <w:numPr>
          <w:ilvl w:val="0"/>
          <w:numId w:val="2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о качестве образовательной деятельности по реализации ООП </w:t>
      </w:r>
      <w:proofErr w:type="gramStart"/>
      <w:r w:rsidRPr="001778B5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1778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78B5" w:rsidRPr="001778B5" w:rsidRDefault="001778B5" w:rsidP="001778B5">
      <w:pPr>
        <w:numPr>
          <w:ilvl w:val="0"/>
          <w:numId w:val="2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качестве условий в 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, обеспечивающих реализацию ООП </w:t>
      </w:r>
      <w:proofErr w:type="gramStart"/>
      <w:r w:rsidRPr="001778B5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1778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78B5" w:rsidRPr="001778B5" w:rsidRDefault="001778B5" w:rsidP="001778B5">
      <w:pPr>
        <w:numPr>
          <w:ilvl w:val="0"/>
          <w:numId w:val="28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качестве образовательных результатов, достигнутых при реализации ООП </w:t>
      </w:r>
      <w:proofErr w:type="gramStart"/>
      <w:r w:rsidRPr="001778B5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1778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2.4. Основными принципами ВСОКО в 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ДОО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1778B5" w:rsidRPr="001778B5" w:rsidRDefault="001778B5" w:rsidP="001778B5">
      <w:pPr>
        <w:numPr>
          <w:ilvl w:val="0"/>
          <w:numId w:val="2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принцип объективности, достоверности, полноты и системности информации о качестве 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 w:rsidR="00571D2F"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образования;</w:t>
      </w:r>
    </w:p>
    <w:p w:rsidR="001778B5" w:rsidRPr="001778B5" w:rsidRDefault="001778B5" w:rsidP="001778B5">
      <w:pPr>
        <w:numPr>
          <w:ilvl w:val="0"/>
          <w:numId w:val="2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принцип открытости, прозрачности процедур оценки качества 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 w:rsidR="00571D2F"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образования;</w:t>
      </w:r>
    </w:p>
    <w:p w:rsidR="001778B5" w:rsidRPr="001778B5" w:rsidRDefault="001778B5" w:rsidP="001778B5">
      <w:pPr>
        <w:numPr>
          <w:ilvl w:val="0"/>
          <w:numId w:val="2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принцип доступности информации о состоянии и качестве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для участников образовательных отношений;</w:t>
      </w:r>
    </w:p>
    <w:p w:rsidR="001778B5" w:rsidRPr="001778B5" w:rsidRDefault="001778B5" w:rsidP="001778B5">
      <w:pPr>
        <w:numPr>
          <w:ilvl w:val="0"/>
          <w:numId w:val="2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принцип оптимальности использования источников первичных данных для определения показателей качества и эффективности 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 w:rsidR="00571D2F"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образования (с учетом возможности их многократного использования);</w:t>
      </w:r>
    </w:p>
    <w:p w:rsidR="001778B5" w:rsidRPr="001778B5" w:rsidRDefault="001778B5" w:rsidP="001778B5">
      <w:pPr>
        <w:numPr>
          <w:ilvl w:val="0"/>
          <w:numId w:val="2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принцип </w:t>
      </w:r>
      <w:proofErr w:type="spellStart"/>
      <w:r w:rsidRPr="001778B5">
        <w:rPr>
          <w:rFonts w:ascii="Times New Roman" w:hAnsi="Times New Roman" w:cs="Times New Roman"/>
          <w:color w:val="000000"/>
          <w:sz w:val="24"/>
          <w:szCs w:val="24"/>
        </w:rPr>
        <w:t>инструментальности</w:t>
      </w:r>
      <w:proofErr w:type="spellEnd"/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и технологичности используемых показателей (с учетом существующих возможностей сбора данных, методик измерений, анализа и интерпретации данных, подготовленности потребителей к их восприятию);</w:t>
      </w:r>
    </w:p>
    <w:p w:rsidR="001778B5" w:rsidRPr="001778B5" w:rsidRDefault="001778B5" w:rsidP="001778B5">
      <w:pPr>
        <w:numPr>
          <w:ilvl w:val="0"/>
          <w:numId w:val="2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принцип взаимного дополнения оценочных процедур, установление между ними взаимосвязей и взаимозависимостей;</w:t>
      </w:r>
    </w:p>
    <w:p w:rsidR="001778B5" w:rsidRDefault="001778B5" w:rsidP="001778B5">
      <w:pPr>
        <w:numPr>
          <w:ilvl w:val="0"/>
          <w:numId w:val="29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принцип соблюдения морально-этических норм при проведении процедур оценки качества</w:t>
      </w:r>
      <w:r w:rsidR="00571D2F" w:rsidRPr="00571D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в 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1D2F" w:rsidRDefault="00571D2F" w:rsidP="00571D2F">
      <w:p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Организация ВСОКО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3.1. Обязанность по организации и функционированию ВСОКО 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в дошкольных группах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возлагается на рабочую группу, состав которой утверждается приказом 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директора Школы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3.2. Рабочая группа по разработке и внедрению ВСОКО:</w:t>
      </w:r>
    </w:p>
    <w:p w:rsidR="001778B5" w:rsidRPr="001778B5" w:rsidRDefault="001778B5" w:rsidP="001778B5">
      <w:pPr>
        <w:numPr>
          <w:ilvl w:val="0"/>
          <w:numId w:val="3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формирует блок локальных актов, которые регулируют функционирование ВСОКО в 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дошкольных группах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, представляет их на утверждение 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директору Школы</w:t>
      </w:r>
      <w:r w:rsidR="00571D2F"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и контролирует их исполнение;</w:t>
      </w:r>
    </w:p>
    <w:p w:rsidR="001778B5" w:rsidRPr="001778B5" w:rsidRDefault="001778B5" w:rsidP="001778B5">
      <w:pPr>
        <w:numPr>
          <w:ilvl w:val="0"/>
          <w:numId w:val="3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обеспечивает в соответствии с ООП ДО 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мониторинговых, социологических и статистических процедур по вопросам качества 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 w:rsidR="00571D2F"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образования;</w:t>
      </w:r>
    </w:p>
    <w:p w:rsidR="001778B5" w:rsidRPr="001778B5" w:rsidRDefault="001778B5" w:rsidP="001778B5">
      <w:pPr>
        <w:numPr>
          <w:ilvl w:val="0"/>
          <w:numId w:val="3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сбор, обработку, хранение и представление информации о состоянии качества 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 w:rsidR="00571D2F"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на уровне 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78B5" w:rsidRPr="001778B5" w:rsidRDefault="001778B5" w:rsidP="001778B5">
      <w:pPr>
        <w:numPr>
          <w:ilvl w:val="0"/>
          <w:numId w:val="3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формирует информационно-аналитические материалы по результатам оценки качества</w:t>
      </w:r>
      <w:r w:rsidR="00571D2F" w:rsidRPr="00571D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в </w:t>
      </w:r>
      <w:r w:rsidR="00130A24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78B5" w:rsidRPr="001778B5" w:rsidRDefault="001778B5" w:rsidP="001778B5">
      <w:pPr>
        <w:numPr>
          <w:ilvl w:val="0"/>
          <w:numId w:val="30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предлагает проекты управленческих решений по повышению качества 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 w:rsidR="00571D2F"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образования на основе анализа результатов, полученных в процессе реализации ВСОКО.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3.3. Педагогический совет 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778B5" w:rsidRPr="001778B5" w:rsidRDefault="001778B5" w:rsidP="001778B5">
      <w:pPr>
        <w:numPr>
          <w:ilvl w:val="0"/>
          <w:numId w:val="3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заслушивает информационно-аналитические материалы по результатам оценки качества 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 w:rsidR="00571D2F"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образования в </w:t>
      </w:r>
      <w:r w:rsidR="00130A24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78B5" w:rsidRPr="001778B5" w:rsidRDefault="001778B5" w:rsidP="001778B5">
      <w:pPr>
        <w:numPr>
          <w:ilvl w:val="0"/>
          <w:numId w:val="31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решения по повышению качества 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 w:rsidR="00571D2F"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образования на основе анализа результатов, полученных в процессе оценки качества.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Реализация ВСОКО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4.1. Объектом оценки внутренней системы качества 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 w:rsidR="00571D2F"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является соблюдение обязательных требований действующего законодательства РФ в части дошкольного образования (п. 1.1 ФГОС </w:t>
      </w:r>
      <w:proofErr w:type="gramStart"/>
      <w:r w:rsidRPr="001778B5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1778B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4.2. Направлениями ВСОКО являются:</w:t>
      </w:r>
    </w:p>
    <w:p w:rsidR="001778B5" w:rsidRPr="001778B5" w:rsidRDefault="001778B5" w:rsidP="001778B5">
      <w:pPr>
        <w:numPr>
          <w:ilvl w:val="0"/>
          <w:numId w:val="3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качество условий реализации ООП ДО </w:t>
      </w:r>
      <w:r w:rsidR="00130A24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78B5" w:rsidRPr="001778B5" w:rsidRDefault="001778B5" w:rsidP="001778B5">
      <w:pPr>
        <w:numPr>
          <w:ilvl w:val="0"/>
          <w:numId w:val="3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качество организации образовательной деятельности в </w:t>
      </w:r>
      <w:r w:rsidR="00130A24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78B5" w:rsidRPr="001778B5" w:rsidRDefault="001778B5" w:rsidP="001778B5">
      <w:pPr>
        <w:numPr>
          <w:ilvl w:val="0"/>
          <w:numId w:val="32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качество результатов реализации ООП ДО </w:t>
      </w:r>
      <w:r w:rsidR="00130A24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4.2.1. Система оценки </w:t>
      </w:r>
      <w:r w:rsidRPr="00177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качества условий реализации ООП ДО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30A24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130A24"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включает в себя оценку: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4.2.1.1. Развивающей предметно-пространственной среды, в том числе для реализации программы воспитания (приложение 1):</w:t>
      </w:r>
    </w:p>
    <w:p w:rsidR="001778B5" w:rsidRPr="001778B5" w:rsidRDefault="001778B5" w:rsidP="001778B5">
      <w:pPr>
        <w:numPr>
          <w:ilvl w:val="0"/>
          <w:numId w:val="3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насыщенность предметно-пространственной среды;</w:t>
      </w:r>
    </w:p>
    <w:p w:rsidR="001778B5" w:rsidRPr="001778B5" w:rsidRDefault="001778B5" w:rsidP="001778B5">
      <w:pPr>
        <w:numPr>
          <w:ilvl w:val="0"/>
          <w:numId w:val="3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78B5">
        <w:rPr>
          <w:rFonts w:ascii="Times New Roman" w:hAnsi="Times New Roman" w:cs="Times New Roman"/>
          <w:color w:val="000000"/>
          <w:sz w:val="24"/>
          <w:szCs w:val="24"/>
        </w:rPr>
        <w:t>трансформируемость</w:t>
      </w:r>
      <w:proofErr w:type="spellEnd"/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пространства;</w:t>
      </w:r>
    </w:p>
    <w:p w:rsidR="001778B5" w:rsidRPr="001778B5" w:rsidRDefault="001778B5" w:rsidP="001778B5">
      <w:pPr>
        <w:numPr>
          <w:ilvl w:val="0"/>
          <w:numId w:val="3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78B5">
        <w:rPr>
          <w:rFonts w:ascii="Times New Roman" w:hAnsi="Times New Roman" w:cs="Times New Roman"/>
          <w:color w:val="000000"/>
          <w:sz w:val="24"/>
          <w:szCs w:val="24"/>
        </w:rPr>
        <w:t>полифункциональность</w:t>
      </w:r>
      <w:proofErr w:type="spellEnd"/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игровых материалов;</w:t>
      </w:r>
    </w:p>
    <w:p w:rsidR="001778B5" w:rsidRPr="001778B5" w:rsidRDefault="001778B5" w:rsidP="001778B5">
      <w:pPr>
        <w:numPr>
          <w:ilvl w:val="0"/>
          <w:numId w:val="3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вариативность предметно-пространственной среды;</w:t>
      </w:r>
    </w:p>
    <w:p w:rsidR="001778B5" w:rsidRPr="001778B5" w:rsidRDefault="001778B5" w:rsidP="001778B5">
      <w:pPr>
        <w:numPr>
          <w:ilvl w:val="0"/>
          <w:numId w:val="3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доступность предметно-пространственной среды;</w:t>
      </w:r>
    </w:p>
    <w:p w:rsidR="001778B5" w:rsidRPr="001778B5" w:rsidRDefault="001778B5" w:rsidP="001778B5">
      <w:pPr>
        <w:numPr>
          <w:ilvl w:val="0"/>
          <w:numId w:val="33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безопасность предметно-пространственной среды.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4.2.1.2. Материально-технических условий (приложение 2):</w:t>
      </w:r>
    </w:p>
    <w:p w:rsidR="001778B5" w:rsidRPr="001778B5" w:rsidRDefault="001778B5" w:rsidP="001778B5">
      <w:pPr>
        <w:numPr>
          <w:ilvl w:val="0"/>
          <w:numId w:val="3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требования к материально-техническому обеспечению образовательных программ;</w:t>
      </w:r>
    </w:p>
    <w:p w:rsidR="001778B5" w:rsidRPr="001778B5" w:rsidRDefault="001778B5" w:rsidP="001778B5">
      <w:pPr>
        <w:numPr>
          <w:ilvl w:val="0"/>
          <w:numId w:val="3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требования к средствам обучения и воспитания, используемым в образовательной деятельности, в соответствии с санитарными правилами и нормами;</w:t>
      </w:r>
    </w:p>
    <w:p w:rsidR="001778B5" w:rsidRPr="001778B5" w:rsidRDefault="001778B5" w:rsidP="001778B5">
      <w:pPr>
        <w:numPr>
          <w:ilvl w:val="0"/>
          <w:numId w:val="3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требования к состоянию и содержанию территории, зданий и помещений в соответствии с санитарными правилами и нормами;</w:t>
      </w:r>
    </w:p>
    <w:p w:rsidR="001778B5" w:rsidRPr="001778B5" w:rsidRDefault="001778B5" w:rsidP="001778B5">
      <w:pPr>
        <w:numPr>
          <w:ilvl w:val="0"/>
          <w:numId w:val="3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требования к контролю организации питания;</w:t>
      </w:r>
    </w:p>
    <w:p w:rsidR="001778B5" w:rsidRPr="001778B5" w:rsidRDefault="001778B5" w:rsidP="001778B5">
      <w:pPr>
        <w:numPr>
          <w:ilvl w:val="0"/>
          <w:numId w:val="3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требования к организации медицинского обслуживания воспитанников;</w:t>
      </w:r>
    </w:p>
    <w:p w:rsidR="001778B5" w:rsidRPr="001778B5" w:rsidRDefault="001778B5" w:rsidP="001778B5">
      <w:pPr>
        <w:numPr>
          <w:ilvl w:val="0"/>
          <w:numId w:val="3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требования к охране здания и территории;</w:t>
      </w:r>
    </w:p>
    <w:p w:rsidR="001778B5" w:rsidRPr="001778B5" w:rsidRDefault="001778B5" w:rsidP="001778B5">
      <w:pPr>
        <w:numPr>
          <w:ilvl w:val="0"/>
          <w:numId w:val="3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требования, определяемые в соответствии с правилами пожарной безопасности;</w:t>
      </w:r>
    </w:p>
    <w:p w:rsidR="001778B5" w:rsidRPr="001778B5" w:rsidRDefault="001778B5" w:rsidP="001778B5">
      <w:pPr>
        <w:numPr>
          <w:ilvl w:val="0"/>
          <w:numId w:val="3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требования к информационному обеспечению;</w:t>
      </w:r>
    </w:p>
    <w:p w:rsidR="001778B5" w:rsidRPr="001778B5" w:rsidRDefault="001778B5" w:rsidP="001778B5">
      <w:pPr>
        <w:numPr>
          <w:ilvl w:val="0"/>
          <w:numId w:val="34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требования к доступной среде.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4.2.1.3. Кадровых условий (приложение 3):</w:t>
      </w:r>
    </w:p>
    <w:p w:rsidR="001778B5" w:rsidRPr="001778B5" w:rsidRDefault="001778B5" w:rsidP="001778B5">
      <w:pPr>
        <w:numPr>
          <w:ilvl w:val="0"/>
          <w:numId w:val="3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укомплектованность педагогическими кадрами;</w:t>
      </w:r>
    </w:p>
    <w:p w:rsidR="001778B5" w:rsidRPr="001778B5" w:rsidRDefault="001778B5" w:rsidP="001778B5">
      <w:pPr>
        <w:numPr>
          <w:ilvl w:val="0"/>
          <w:numId w:val="3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уровень образования педагогических кадров;</w:t>
      </w:r>
    </w:p>
    <w:p w:rsidR="001778B5" w:rsidRPr="001778B5" w:rsidRDefault="001778B5" w:rsidP="001778B5">
      <w:pPr>
        <w:numPr>
          <w:ilvl w:val="0"/>
          <w:numId w:val="3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уровень квалификации педагогических кадров;</w:t>
      </w:r>
    </w:p>
    <w:p w:rsidR="001778B5" w:rsidRPr="001778B5" w:rsidRDefault="001778B5" w:rsidP="001778B5">
      <w:pPr>
        <w:numPr>
          <w:ilvl w:val="0"/>
          <w:numId w:val="3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дополнительное профессиональное образование педагогических работников;</w:t>
      </w:r>
    </w:p>
    <w:p w:rsidR="001778B5" w:rsidRPr="001778B5" w:rsidRDefault="001778B5" w:rsidP="001778B5">
      <w:pPr>
        <w:numPr>
          <w:ilvl w:val="0"/>
          <w:numId w:val="3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компетентность педагогических кадров;</w:t>
      </w:r>
    </w:p>
    <w:p w:rsidR="001778B5" w:rsidRPr="001778B5" w:rsidRDefault="001778B5" w:rsidP="001778B5">
      <w:pPr>
        <w:numPr>
          <w:ilvl w:val="0"/>
          <w:numId w:val="35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профессиональные достижения педагогических кадров.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4.2.1.4. Психолого-педагогических условий (приложение 4):</w:t>
      </w:r>
    </w:p>
    <w:p w:rsidR="001778B5" w:rsidRPr="001778B5" w:rsidRDefault="001778B5" w:rsidP="001778B5">
      <w:pPr>
        <w:numPr>
          <w:ilvl w:val="0"/>
          <w:numId w:val="3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педагога к человеческому достоинству детей, формирование и поддержка их положительной самооценки, уверенности в собственных возможностях и способностях;</w:t>
      </w:r>
    </w:p>
    <w:p w:rsidR="001778B5" w:rsidRPr="001778B5" w:rsidRDefault="001778B5" w:rsidP="001778B5">
      <w:pPr>
        <w:numPr>
          <w:ilvl w:val="0"/>
          <w:numId w:val="3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использование в образовательной деятельности форм и методов работы с детьми, соответствующих их возрастным и индивидуальным особенностям;</w:t>
      </w:r>
    </w:p>
    <w:p w:rsidR="001778B5" w:rsidRPr="001778B5" w:rsidRDefault="001778B5" w:rsidP="001778B5">
      <w:pPr>
        <w:numPr>
          <w:ilvl w:val="0"/>
          <w:numId w:val="3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построение образовательной деятельности на основе взаимодействия взрослых с детьми, ориентированного на интересы и возможности каждого ребенка и учитывающего социальную ситуацию его развития;</w:t>
      </w:r>
    </w:p>
    <w:p w:rsidR="001778B5" w:rsidRPr="001778B5" w:rsidRDefault="001778B5" w:rsidP="001778B5">
      <w:pPr>
        <w:numPr>
          <w:ilvl w:val="0"/>
          <w:numId w:val="3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поддержка педагогом положительного, доброжелательного отношения детей друг к другу и взаимодействия детей друг с другом в разных видах деятельности;</w:t>
      </w:r>
    </w:p>
    <w:p w:rsidR="001778B5" w:rsidRPr="001778B5" w:rsidRDefault="001778B5" w:rsidP="001778B5">
      <w:pPr>
        <w:numPr>
          <w:ilvl w:val="0"/>
          <w:numId w:val="3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поддержка инициативы и самостоятельности детей в деятельности, специфических для них видах деятельности;</w:t>
      </w:r>
    </w:p>
    <w:p w:rsidR="001778B5" w:rsidRPr="001778B5" w:rsidRDefault="001778B5" w:rsidP="001778B5">
      <w:pPr>
        <w:numPr>
          <w:ilvl w:val="0"/>
          <w:numId w:val="3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возможность выбора детьми материалов, видов активности, участников совместной деятельности и общения;</w:t>
      </w:r>
    </w:p>
    <w:p w:rsidR="001778B5" w:rsidRPr="001778B5" w:rsidRDefault="001778B5" w:rsidP="001778B5">
      <w:pPr>
        <w:numPr>
          <w:ilvl w:val="0"/>
          <w:numId w:val="3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защита детей от всех форм физического и психического насилия;</w:t>
      </w:r>
    </w:p>
    <w:p w:rsidR="001778B5" w:rsidRPr="001778B5" w:rsidRDefault="001778B5" w:rsidP="001778B5">
      <w:pPr>
        <w:numPr>
          <w:ilvl w:val="0"/>
          <w:numId w:val="36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поддержка родителей (законных представителей) в воспитании детей, охране и укреплении их здоровья, вовлечение семей непосредственно в образовательную деятельность.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4.2.1.5. Финансовых условий (приложение 5):</w:t>
      </w:r>
    </w:p>
    <w:p w:rsidR="001778B5" w:rsidRPr="001778B5" w:rsidRDefault="001778B5" w:rsidP="001778B5">
      <w:pPr>
        <w:numPr>
          <w:ilvl w:val="0"/>
          <w:numId w:val="3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расходы на оплату труда работников;</w:t>
      </w:r>
    </w:p>
    <w:p w:rsidR="001778B5" w:rsidRPr="001778B5" w:rsidRDefault="001778B5" w:rsidP="001778B5">
      <w:pPr>
        <w:numPr>
          <w:ilvl w:val="0"/>
          <w:numId w:val="3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расходы на приобретение средств обучения и воспитания, соответствующих материалов;</w:t>
      </w:r>
    </w:p>
    <w:p w:rsidR="001778B5" w:rsidRPr="001778B5" w:rsidRDefault="001778B5" w:rsidP="001778B5">
      <w:pPr>
        <w:numPr>
          <w:ilvl w:val="0"/>
          <w:numId w:val="3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расходы, связанные с дополнительным профессиональным образованием педагогических работников по профилю их педагогической деятельности;</w:t>
      </w:r>
    </w:p>
    <w:p w:rsidR="001778B5" w:rsidRPr="001778B5" w:rsidRDefault="001778B5" w:rsidP="001778B5">
      <w:pPr>
        <w:numPr>
          <w:ilvl w:val="0"/>
          <w:numId w:val="3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информации о финансовом обеспечении, представленной на официальном сайте </w:t>
      </w:r>
      <w:r w:rsidR="00130A24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78B5" w:rsidRPr="001778B5" w:rsidRDefault="001778B5" w:rsidP="001778B5">
      <w:pPr>
        <w:numPr>
          <w:ilvl w:val="0"/>
          <w:numId w:val="37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предоставление дополнительных образовательных услуг, в том числе платных.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4.2.2. Система оценки </w:t>
      </w:r>
      <w:r w:rsidRPr="00177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качества организации образовательной деятельности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в себя оценку (приложение 6):</w:t>
      </w:r>
    </w:p>
    <w:p w:rsidR="001778B5" w:rsidRPr="001778B5" w:rsidRDefault="001778B5" w:rsidP="001778B5">
      <w:pPr>
        <w:numPr>
          <w:ilvl w:val="0"/>
          <w:numId w:val="3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ООП ДО;</w:t>
      </w:r>
    </w:p>
    <w:p w:rsidR="001778B5" w:rsidRPr="001778B5" w:rsidRDefault="001778B5" w:rsidP="001778B5">
      <w:pPr>
        <w:numPr>
          <w:ilvl w:val="0"/>
          <w:numId w:val="3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АООП ДО;</w:t>
      </w:r>
    </w:p>
    <w:p w:rsidR="001778B5" w:rsidRPr="001778B5" w:rsidRDefault="001778B5" w:rsidP="001778B5">
      <w:pPr>
        <w:numPr>
          <w:ilvl w:val="0"/>
          <w:numId w:val="3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рабочей программы воспитания;</w:t>
      </w:r>
    </w:p>
    <w:p w:rsidR="001778B5" w:rsidRPr="001778B5" w:rsidRDefault="001778B5" w:rsidP="001778B5">
      <w:pPr>
        <w:numPr>
          <w:ilvl w:val="0"/>
          <w:numId w:val="3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дополнительных </w:t>
      </w:r>
      <w:proofErr w:type="spellStart"/>
      <w:r w:rsidRPr="001778B5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программ;</w:t>
      </w:r>
    </w:p>
    <w:p w:rsidR="001778B5" w:rsidRPr="001778B5" w:rsidRDefault="001778B5" w:rsidP="001778B5">
      <w:pPr>
        <w:numPr>
          <w:ilvl w:val="0"/>
          <w:numId w:val="3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качества осуществления педагогами образовательной деятельности в процессе организации различных видов детской деятельности и в ходе режимных моментов;</w:t>
      </w:r>
    </w:p>
    <w:p w:rsidR="001778B5" w:rsidRPr="001778B5" w:rsidRDefault="001778B5" w:rsidP="001778B5">
      <w:pPr>
        <w:numPr>
          <w:ilvl w:val="0"/>
          <w:numId w:val="38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качества взаимодействия участников образовательных отношений, в том числе по вопросам воспитания, а также сотрудничества с социальными партнерами.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4.2.3. Содержание </w:t>
      </w:r>
      <w:proofErr w:type="gramStart"/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процедуры оценки системы </w:t>
      </w:r>
      <w:r w:rsidRPr="00177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качества результатов освоения</w:t>
      </w:r>
      <w:proofErr w:type="gramEnd"/>
      <w:r w:rsidRPr="00177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ОП ДО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 включает в себя оценку:</w:t>
      </w:r>
    </w:p>
    <w:p w:rsidR="001778B5" w:rsidRPr="001778B5" w:rsidRDefault="001778B5" w:rsidP="001778B5">
      <w:pPr>
        <w:numPr>
          <w:ilvl w:val="0"/>
          <w:numId w:val="3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динамики индивидуального развития детей при освоении ООП ДО, АООП, рабочих программ воспитания, дополнительных </w:t>
      </w:r>
      <w:proofErr w:type="spellStart"/>
      <w:r w:rsidRPr="001778B5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(приложение 7);</w:t>
      </w:r>
    </w:p>
    <w:p w:rsidR="001778B5" w:rsidRPr="001778B5" w:rsidRDefault="001778B5" w:rsidP="001778B5">
      <w:pPr>
        <w:numPr>
          <w:ilvl w:val="0"/>
          <w:numId w:val="3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динамики состояния здоровья воспитанников;</w:t>
      </w:r>
    </w:p>
    <w:p w:rsidR="001778B5" w:rsidRPr="001778B5" w:rsidRDefault="001778B5" w:rsidP="001778B5">
      <w:pPr>
        <w:numPr>
          <w:ilvl w:val="0"/>
          <w:numId w:val="3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динамики уровня адаптации детей к условиям </w:t>
      </w:r>
      <w:r w:rsidR="00130A24">
        <w:rPr>
          <w:rFonts w:ascii="Times New Roman" w:hAnsi="Times New Roman" w:cs="Times New Roman"/>
          <w:color w:val="000000"/>
          <w:sz w:val="24"/>
          <w:szCs w:val="24"/>
        </w:rPr>
        <w:t>дошкольных групп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78B5" w:rsidRPr="001778B5" w:rsidRDefault="001778B5" w:rsidP="001778B5">
      <w:pPr>
        <w:numPr>
          <w:ilvl w:val="0"/>
          <w:numId w:val="3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уровня развития способностей и склонностей, интересов детей, их достижений;</w:t>
      </w:r>
    </w:p>
    <w:p w:rsidR="001778B5" w:rsidRPr="001778B5" w:rsidRDefault="001778B5" w:rsidP="001778B5">
      <w:pPr>
        <w:numPr>
          <w:ilvl w:val="0"/>
          <w:numId w:val="3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уровня формирования у старших дошкольников предпосылок к учебной деятельности;</w:t>
      </w:r>
    </w:p>
    <w:p w:rsidR="001778B5" w:rsidRPr="001778B5" w:rsidRDefault="001778B5" w:rsidP="001778B5">
      <w:pPr>
        <w:numPr>
          <w:ilvl w:val="0"/>
          <w:numId w:val="39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удовлетворенности родителей качеством образовательных результатов (приложение 8).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4.3. Для осуществления </w:t>
      </w:r>
      <w:proofErr w:type="gramStart"/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процедуры внутренней системы оценки качества 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 w:rsidR="00571D2F"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proofErr w:type="gramEnd"/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в детском саду составляется план-график реализации мероприятий ВСОКО на учебный год, в котором определяются направления, критерии и показатели оценки, сроки, периодичность, ответственные и исполнители. План-график реализации мероприятий ВСОКО является составной частью планирования деятельности </w:t>
      </w:r>
      <w:r w:rsidR="00130A24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130A24"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на учебный год.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4.4. Процедура проведения ВСОКО предполагает следующий алгоритм действий:</w:t>
      </w:r>
    </w:p>
    <w:p w:rsidR="001778B5" w:rsidRPr="001778B5" w:rsidRDefault="001778B5" w:rsidP="001778B5">
      <w:pPr>
        <w:numPr>
          <w:ilvl w:val="0"/>
          <w:numId w:val="4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сбор информации на основе используемых методик;</w:t>
      </w:r>
    </w:p>
    <w:p w:rsidR="001778B5" w:rsidRPr="001778B5" w:rsidRDefault="001778B5" w:rsidP="001778B5">
      <w:pPr>
        <w:numPr>
          <w:ilvl w:val="0"/>
          <w:numId w:val="4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анализ и обработка полученных данных, сопоставление с нормативными показателями;</w:t>
      </w:r>
    </w:p>
    <w:p w:rsidR="001778B5" w:rsidRPr="001778B5" w:rsidRDefault="001778B5" w:rsidP="001778B5">
      <w:pPr>
        <w:numPr>
          <w:ilvl w:val="0"/>
          <w:numId w:val="4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полученных результатов на педагогическом совете </w:t>
      </w:r>
      <w:r w:rsidR="00130A24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78B5" w:rsidRPr="001778B5" w:rsidRDefault="001778B5" w:rsidP="001778B5">
      <w:pPr>
        <w:numPr>
          <w:ilvl w:val="0"/>
          <w:numId w:val="4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выявление влияющих на качество образования факторов, принятие управленческих решений по устранению отрицательных последствий;</w:t>
      </w:r>
    </w:p>
    <w:p w:rsidR="001778B5" w:rsidRPr="001778B5" w:rsidRDefault="001778B5" w:rsidP="001778B5">
      <w:pPr>
        <w:numPr>
          <w:ilvl w:val="0"/>
          <w:numId w:val="40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формулирование основных стратегических направлений развития образовательного процесса на основе анализа полученных данных.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4.5. Результаты оценки оформляются в схемах, графиках, таблицах, диаграммах, отражаются в справочно-аналитических материалах, содержащих констатирующую часть, выводы и конкретные, реально выполнимые рекомендации с указанием сроков исполнения и ответственных исполнителей.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4.6. Результаты анализа данных ВСОКО могут быть использованы для составления ежегодного отчета </w:t>
      </w:r>
      <w:r w:rsidR="00130A24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130A24"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о результатах </w:t>
      </w:r>
      <w:proofErr w:type="spellStart"/>
      <w:r w:rsidRPr="001778B5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деятельности.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Заключительные положения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lastRenderedPageBreak/>
        <w:t>5.1. Придание гласности и открытости результатам оценки качества</w:t>
      </w:r>
      <w:r w:rsidR="00571D2F" w:rsidRPr="00571D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осуществляется путем предоставления информации заказчикам и потребителям образовательных услуг, в том числе посредством размещения отчета о </w:t>
      </w:r>
      <w:proofErr w:type="spellStart"/>
      <w:r w:rsidRPr="001778B5">
        <w:rPr>
          <w:rFonts w:ascii="Times New Roman" w:hAnsi="Times New Roman" w:cs="Times New Roman"/>
          <w:color w:val="000000"/>
          <w:sz w:val="24"/>
          <w:szCs w:val="24"/>
        </w:rPr>
        <w:t>самообследовании</w:t>
      </w:r>
      <w:proofErr w:type="spellEnd"/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на официальном сайте </w:t>
      </w:r>
      <w:r w:rsidR="00130A24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5.2. Лица, осуществляющие оценку качества </w:t>
      </w:r>
      <w:r w:rsidR="00571D2F"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 w:rsidR="00571D2F"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образования в </w:t>
      </w:r>
      <w:r w:rsidR="00130A24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Pr="001778B5">
        <w:rPr>
          <w:rFonts w:ascii="Times New Roman" w:hAnsi="Times New Roman" w:cs="Times New Roman"/>
          <w:color w:val="000000"/>
          <w:sz w:val="24"/>
          <w:szCs w:val="24"/>
        </w:rPr>
        <w:t>, несут ответственность за достоверность излагаемых сведений, представляемых в отчетных документах по итогам оценки.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5.3. Настоящее Положение подлежит согласованию с педагогическим советом.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>5.4. В настоящее Положение могут быть внесены изменения и дополнения на основе решения педагогического совета.</w:t>
      </w:r>
    </w:p>
    <w:p w:rsidR="001778B5" w:rsidRPr="001778B5" w:rsidRDefault="001778B5" w:rsidP="001778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8B5">
        <w:rPr>
          <w:rFonts w:ascii="Times New Roman" w:hAnsi="Times New Roman" w:cs="Times New Roman"/>
          <w:color w:val="000000"/>
          <w:sz w:val="24"/>
          <w:szCs w:val="24"/>
        </w:rPr>
        <w:t xml:space="preserve">5.5. Изменения и дополнения в настоящее Положение не влекут изменений и дополнений в ООП </w:t>
      </w:r>
      <w:proofErr w:type="gramStart"/>
      <w:r w:rsidRPr="001778B5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1778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78B5" w:rsidRDefault="001778B5" w:rsidP="001778B5">
      <w:pPr>
        <w:spacing w:after="0"/>
        <w:jc w:val="right"/>
        <w:rPr>
          <w:rFonts w:hAnsi="Times New Roman" w:cs="Times New Roman"/>
          <w:color w:val="000000"/>
          <w:sz w:val="24"/>
          <w:szCs w:val="24"/>
        </w:rPr>
      </w:pPr>
    </w:p>
    <w:p w:rsidR="00130A24" w:rsidRDefault="00130A2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778B5" w:rsidRPr="00130A24" w:rsidRDefault="001778B5" w:rsidP="00130A2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1 к положению о внутренней системе</w:t>
      </w:r>
      <w:r w:rsidRPr="00130A24">
        <w:rPr>
          <w:rFonts w:ascii="Times New Roman" w:hAnsi="Times New Roman" w:cs="Times New Roman"/>
          <w:sz w:val="24"/>
          <w:szCs w:val="24"/>
        </w:rPr>
        <w:br/>
      </w:r>
      <w:r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оценки качества </w:t>
      </w:r>
      <w:r w:rsidR="00130A24"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дошкольного </w:t>
      </w:r>
      <w:r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образования </w:t>
      </w:r>
    </w:p>
    <w:p w:rsidR="00130A24" w:rsidRDefault="00130A24" w:rsidP="00130A2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78B5" w:rsidRDefault="001778B5" w:rsidP="00130A2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Карта оценки РППС</w:t>
      </w:r>
    </w:p>
    <w:p w:rsidR="00130A24" w:rsidRPr="00130A24" w:rsidRDefault="00130A24" w:rsidP="00130A2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78B5" w:rsidRDefault="001778B5" w:rsidP="00130A2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30A24">
        <w:rPr>
          <w:rFonts w:ascii="Times New Roman" w:hAnsi="Times New Roman" w:cs="Times New Roman"/>
          <w:color w:val="000000"/>
          <w:sz w:val="24"/>
          <w:szCs w:val="24"/>
        </w:rPr>
        <w:t>Баллы: 0 – не соответствует, 1 – частично соответствует, 2 – полностью соответствует</w:t>
      </w:r>
    </w:p>
    <w:p w:rsidR="00130A24" w:rsidRPr="00130A24" w:rsidRDefault="00130A24" w:rsidP="00130A2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0"/>
        <w:gridCol w:w="5881"/>
        <w:gridCol w:w="2283"/>
        <w:gridCol w:w="1197"/>
      </w:tblGrid>
      <w:tr w:rsidR="001778B5" w:rsidRPr="00130A24" w:rsidTr="001778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Показатели/индикаторы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Результаты </w:t>
            </w:r>
            <w:proofErr w:type="spellStart"/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 эксперта</w:t>
            </w:r>
          </w:p>
        </w:tc>
      </w:tr>
      <w:tr w:rsidR="001778B5" w:rsidRPr="00130A24" w:rsidTr="001778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 от 0 до 2</w:t>
            </w:r>
          </w:p>
        </w:tc>
      </w:tr>
      <w:tr w:rsidR="001778B5" w:rsidRPr="00130A24" w:rsidTr="001778B5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 Показатели, характеризующие общий критерий оценки качества развивающей предметно-пространственной среды, касающиеся ее содержательной насыщенности</w:t>
            </w: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образовательного пространства соответствует возрастным возможностям детей (приложение 1), соответствует особенностям каждого возрастного этапа:</w:t>
            </w:r>
          </w:p>
          <w:p w:rsidR="001778B5" w:rsidRPr="00130A24" w:rsidRDefault="001778B5" w:rsidP="00130A24">
            <w:pPr>
              <w:numPr>
                <w:ilvl w:val="0"/>
                <w:numId w:val="41"/>
              </w:numPr>
              <w:spacing w:before="100" w:beforeAutospacing="1" w:after="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помещениях образовательной организации находится мебель, по размеру и функциональному назначению подобранная в соответствии с возрастом детей;</w:t>
            </w:r>
          </w:p>
          <w:p w:rsidR="001778B5" w:rsidRPr="00130A24" w:rsidRDefault="001778B5" w:rsidP="00130A24">
            <w:pPr>
              <w:numPr>
                <w:ilvl w:val="0"/>
                <w:numId w:val="41"/>
              </w:numPr>
              <w:spacing w:before="100" w:beforeAutospacing="1" w:after="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помещениях образовательной организации выделены функциональные зоны (пространства) в зависимости от образовательных, психологических, физиологических потребностей детей разного возраста;</w:t>
            </w:r>
          </w:p>
          <w:p w:rsidR="001778B5" w:rsidRPr="00130A24" w:rsidRDefault="001778B5" w:rsidP="00130A24">
            <w:pPr>
              <w:numPr>
                <w:ilvl w:val="0"/>
                <w:numId w:val="41"/>
              </w:numPr>
              <w:spacing w:before="100" w:beforeAutospacing="1" w:after="0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доступные детям помещения образовательной организации, включая коридоры и лестницы, используются для развития детей (оформляются детскими рисунками; на стенах, на полу, на ступенях размещаются надписи, схемы, буквы, цифры и т. 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образовательного пространства соответствует содержанию ООП </w:t>
            </w:r>
            <w:proofErr w:type="gram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организации образовательного пространства учитывается целостность образовательного процесса в образовательной организации, в заданных образовательных областях: социально-коммуникативной, познавательной, речевой, художественно-эстетической, физической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Образовательное пространство оснащено игровыми средствами обучения в соответствии со спецификой ООП </w:t>
            </w:r>
            <w:proofErr w:type="gram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Образовательное пространство оснащено спортивным, оздоровительным оборудованием, инвентарем в соответствии со спецификой ООП </w:t>
            </w:r>
            <w:proofErr w:type="gram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образовательном пространстве учитывается реализация различных образовательных программ (дополнительных, авторских, парциальных)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образовательном пространстве учитываются национально-культурные условия, в которых осуществляется образовательная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образовательном пространстве учитываются климатические условия, в которых осуществляется образовательная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образовательного пространства и разнообразие материалов, оборудования и инвентаря (в здании и на участке) для детей младенческого и раннего возраста предоставляет необходимые и достаточные возможности для движения с разными материалами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образовательного пространства и разнообразие материалов, оборудования и инвентаря (в здании и на участке) для детей младенческого и раннего возраста предоставляет необходимые и достаточные возможности для предметной и игровой деятельности с разными материалами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образовательного пространства и разнообразие материалов, оборудования и инвентаря (в здании и на участке) обеспечивает игровую, познавательную, исследовательскую и творческую активность всех воспитанников, экспериментирование с доступными детям материалами (в том числе с песком и водой)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Показатели, характеризующие общий критерий оценки качества развивающей предметно-пространственной среды, касающиеся </w:t>
            </w:r>
            <w:proofErr w:type="spellStart"/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трансформируемости</w:t>
            </w:r>
            <w:proofErr w:type="spellEnd"/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пространства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пространства и расположение материалов обеспечивает возможность изменений предметно-пространственной среды в зависимости от образовательной ситуации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пространства и расположение материалов обеспечивает возможность изменений предметно-</w:t>
            </w: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пространственной среды в зависимости от меняющихся интересов, мотивов и возможностей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организации пространства группы используется разновеликая, но преимущественно достаточно низкая (по высоте), открытая (без стекол и задних стенок) мебель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III. Показатели, характеризующие общий критерий оценки качества развивающей предметно-пространственной среды, касающийся </w:t>
            </w:r>
            <w:proofErr w:type="spellStart"/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полифункциональности</w:t>
            </w:r>
            <w:proofErr w:type="spellEnd"/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материалов</w:t>
            </w: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 организации пространства группы и расположении материалов, различных составляющих предметной среды (детской мебели, матов, мягких модулей, ширм и т. д.) для разнообразного использования в разных видах детской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 организации пространства полифункциональных предметов и материалов, не обладающих жестко закрепленным способом употребления (есть возможность перенести (перевезти), переставить)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 организации пространства природных, бросовых материалов, пригодных для использования в разных видах детской активности (в том числе в качестве предметов-заместителей в детской игре)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организации пространства отражена мобильность средового окружения, позволяющая обеспечить новизну и сложность предметно-пространственной среды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Полифункциональный характер организации предметного окружения обеспечивает стимулирование творческого поведения, побуждающего фантазию ребенка, поставляет множество элементов для работы воображения, продуктивной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организации пространства детям обеспечена возможность практического участия в преобразовании предметной среды, основанного на приобщении детей к выразительным средствам оформительского искусства как условия формирования творческой активности ребенка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 организации пространства группы, участка </w:t>
            </w: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обеспечена возможность его изменения в соответствии с игровыми и педагогическими задачами, в том числе посредством подручных сре</w:t>
            </w:r>
            <w:proofErr w:type="gram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различных временных сооружений (домиков, игровых уголков, оград и пр.)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организации пространства участка предоставлена возможность использования одних и тех же объектов участка (постройки, не имеющие четкого образа, и природные объекты – низкие кустарники, деревья, пеньки и пр.) для разных видов детской деятельности, которые можно использовать в качестве маркеров игрового пространства, мест для общения, игры, исследования и уединения и т. п.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 организации пространства участка предоставлены подручные материалы для преобразования этого пространства, </w:t>
            </w:r>
            <w:proofErr w:type="spell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подстраивания</w:t>
            </w:r>
            <w:proofErr w:type="spellEnd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под те или иные игровые или педагогические задачи, обеспечение опыта построения собственных игровых пространств на прогулке, использования подручного материала для этой цели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IV. Показатели, характеризующие общий критерий оценки качества развивающей предметно-пространственной среды, касающиеся ее вариативности</w:t>
            </w: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 организации пространства учтены особенности образовательной деятельности (например, наличие приоритетной направленности), </w:t>
            </w:r>
            <w:proofErr w:type="spell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социокультурные</w:t>
            </w:r>
            <w:proofErr w:type="spellEnd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экономические условия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 организации пространства обеспечен учет специфики информационной социализации и рисков </w:t>
            </w:r>
            <w:proofErr w:type="spell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различных пространств (для игры, конструирования и пр.) в группе, на территории 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разнообразных материалов, игр, игрушек и оборудования, обеспечивающих свободный выбор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организации пространства (группы, здания, территории (участка)) предусмотрено обеспечение периодической сменяемости игрового материала, появление новых предметов, стимулирующих игровую, двигательную, познавательную и исследовательскую активность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 организации пространства учитывается </w:t>
            </w:r>
            <w:proofErr w:type="spell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гендерная</w:t>
            </w:r>
            <w:proofErr w:type="spellEnd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специфика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организации пространства обеспечена возможность разнообразного использования объекта внутри одного вида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организации пространства используются игровые объекты, которые вариативно используются детьми (например, на горке дети поднимаются и спускаются различными способами, катаются и качаются, цепляются)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 организации пространства участка обеспечено </w:t>
            </w:r>
            <w:proofErr w:type="spell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разноуровневое</w:t>
            </w:r>
            <w:proofErr w:type="spellEnd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расположение объектов (пеньки, земляные насыпи, горки), что обеспечивает возможность для разнообразных движений, пробы самых разных движений, поиска границ своих возможностей, развития двигательной компетентности, собственной безопасности, координации, образа пространства и телесного образа себя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V. Показатели, характеризующие общий критерий оценки качества развивающей предметно-пространственной среды, касающиеся ее доступности</w:t>
            </w: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 организации пространства, в групповых и других помещениях, предназначенных для образовательной деятельности детей (музыкальном, спортивном залах, зимнем саду, изостудии, театре и др.), обеспечены условия для общения и совместной деятельности детей как </w:t>
            </w:r>
            <w:proofErr w:type="gram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взрослыми, так и со сверстниками в разных групповых сочетаниях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организации пространства организованы условия, при которых дети имеют возможность собираться для игр и занятий всей группой вместе, а также объединяться в малые группы в соответствии со своими интересами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организации пространства прилегающих территорий здания образовательной организации выделены зоны для общения и совместной деятельности больших и малых групп детей из разных возрастных групп и взрослых, в том числе для использования методов проектирования как средств поисковой, познавательно-исследовательской, творческой, игровой и других видов деятельности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организации пространства здания, территории (участка) обеспечена доступность для воспитанников, в том числе детей с ОВЗ и детей-инвалидов, всех помещений, где осуществляется образовательная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организации пространства группы обеспечена доступность для воспитанников, в том числе детей с ОВЗ и детей-инвалидов, всех помещений, где осуществляется образовательная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организации пространства здания, территории (участка) обеспечен свободный доступ детей, в том числе детей с ОВЗ, к 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организации пространства группы обеспечен свободный доступ детей, в том числе детей с ОВЗ, к 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 организации пространства обеспечена возможность для обсуждения родителями (законными представителями) детей вопросов, связанных с реализацией ООП </w:t>
            </w:r>
            <w:proofErr w:type="gram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 организации пространства обеспечена возможность для ознакомления родителей (законных представителей) детей с организацией развивающей предметно-пространственной среды в семейных условиях, для соблюдения единства семейного и общественного воспитания, что способствует конструктивному взаимодействию семьи и детского сада в целях поддержки индивидуальности ребенка в ходе реализации ООП </w:t>
            </w:r>
            <w:proofErr w:type="gram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 группах различных центров активности, дающих возможность детям приобрести разнообразный опыт в самостоятельной (творческой, познавательной, продуктивной, трудовой, конструктивной, социально-ориентированной, двигательной) деятельности (стеллажи, контейнеры для хранения игрушек, материалов с надписями (отличительными знаками, символами)), а также дополнительных материалов, для изменения, дополнения обустройства центров активности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VI. Показатели, характеризующие общий критерий оценки качества развивающей предметно-пространственной среды, касающиеся безопасности предметно-пространственной среды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Образовательное пространство и все его элементы отвечают требованиям по обеспечению надежности и безопасности их использования, </w:t>
            </w:r>
            <w:proofErr w:type="gram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такими</w:t>
            </w:r>
            <w:proofErr w:type="gramEnd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санитарно-эпидемиологические правила и нормативы и правила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организации пространства здания, участка используются исправные и сохранные материалы и оборудование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организации предметно-пространственной среды группы используются исправные и сохранные материалы и оборудование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организации пространства обеспечены условия для проведения диагностики состояния здоровья детей, медицинских процедур, коррекционных и профилактических 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организации пространства учитывается необходимость обеспечения эмоционального благополучия детей во взаимодействии с предметно-пространственным окружением и комфортных условий для работы сотрудников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организации предметно-пространственной среды групповых и других помещений обеспечено достаточно пространства для свободного передвижения детей, а также выделены помещения или зоны для разных видов двигательной активности детей – бега, прыжков, лазания, метания и 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организации пространства обеспечена возможность для максимального рассредоточения детей в групповом блоке (рациональное использование всех помещений, игровая, спальня и приемная)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организации предметно-пространственной среды дети имеют возможность безопасного доступа к объектам инфраструктуры детского сада, а также к 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помещениях образовательной организации достаточно места для специального оборудования для детей с ОВЗ, имеется специально приспособленная мебель, позволяющая безопасно заниматься разными видами деятельности, общаться и играть со сверстниками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организации пространства территории детского сада организована защита от погодных явлений (снег, ветер, солнце и пр.)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Возможное (максимальное) количество баллов по показателям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8B5" w:rsidRDefault="001778B5" w:rsidP="00130A24">
      <w:pPr>
        <w:spacing w:after="0"/>
        <w:jc w:val="right"/>
        <w:rPr>
          <w:rFonts w:hAnsi="Times New Roman" w:cs="Times New Roman"/>
          <w:color w:val="000000"/>
          <w:sz w:val="24"/>
          <w:szCs w:val="24"/>
        </w:rPr>
      </w:pPr>
    </w:p>
    <w:p w:rsidR="001778B5" w:rsidRDefault="001778B5" w:rsidP="001778B5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130A24" w:rsidRDefault="00130A24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br w:type="page"/>
      </w:r>
    </w:p>
    <w:p w:rsidR="001778B5" w:rsidRPr="00130A24" w:rsidRDefault="001778B5" w:rsidP="00130A2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2 к положению о внутренней системе</w:t>
      </w:r>
      <w:r w:rsidRPr="00130A24">
        <w:rPr>
          <w:rFonts w:ascii="Times New Roman" w:hAnsi="Times New Roman" w:cs="Times New Roman"/>
          <w:sz w:val="24"/>
          <w:szCs w:val="24"/>
        </w:rPr>
        <w:br/>
      </w:r>
      <w:r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оценки качества </w:t>
      </w:r>
      <w:r w:rsidR="00130A24"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дошкольного </w:t>
      </w:r>
      <w:r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образования </w:t>
      </w:r>
    </w:p>
    <w:p w:rsidR="001778B5" w:rsidRPr="00130A24" w:rsidRDefault="001778B5" w:rsidP="00130A2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78B5" w:rsidRDefault="001778B5" w:rsidP="00130A2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Карта оценки материально-технических условий образовательной деятельности</w:t>
      </w:r>
    </w:p>
    <w:p w:rsidR="00130A24" w:rsidRPr="00130A24" w:rsidRDefault="00130A24" w:rsidP="00130A2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78B5" w:rsidRPr="00130A24" w:rsidRDefault="001778B5" w:rsidP="00130A2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30A24">
        <w:rPr>
          <w:rFonts w:ascii="Times New Roman" w:hAnsi="Times New Roman" w:cs="Times New Roman"/>
          <w:color w:val="000000"/>
          <w:sz w:val="24"/>
          <w:szCs w:val="24"/>
        </w:rPr>
        <w:t>Баллы: 0 – не соответствует, 1 – частично соответствует, 2 – полностью соответствует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0"/>
        <w:gridCol w:w="5875"/>
        <w:gridCol w:w="2287"/>
        <w:gridCol w:w="1199"/>
      </w:tblGrid>
      <w:tr w:rsidR="001778B5" w:rsidRPr="00130A24" w:rsidTr="001778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Показатели/индикаторы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Результаты </w:t>
            </w:r>
            <w:proofErr w:type="spellStart"/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 эксперта</w:t>
            </w:r>
          </w:p>
        </w:tc>
      </w:tr>
      <w:tr w:rsidR="001778B5" w:rsidRPr="00130A24" w:rsidTr="001778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 от 0 до 2</w:t>
            </w:r>
          </w:p>
        </w:tc>
      </w:tr>
      <w:tr w:rsidR="001778B5" w:rsidRPr="00130A24" w:rsidTr="001778B5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 Показатели, характеризующие общий критерий оценки качества материально-технического обеспечения ООП </w:t>
            </w:r>
            <w:proofErr w:type="gramStart"/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Образовательное пространство обеспечено учебно-методическим комплектом и необходимым оборудованием в объеме, предусмотренном ООП </w:t>
            </w:r>
            <w:proofErr w:type="gram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Образовательное пространство обеспечено оснащенными учебными кабинетами, необходимыми для реализации ООП </w:t>
            </w:r>
            <w:proofErr w:type="gram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Показатели, характеризующие общий критерий оценки качества оснащенности средствами обучения и воспитания, используемыми в целях образования</w:t>
            </w: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мобильного интерактивного комплекса (интерактивная доска, проектор, ноутбук) и пр.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компьютеров, имеющих доступ к сети Интернет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Показатели, характеризующие общий критерий оценки качества состояния и содержания территории, зданий и помещений в соответствии с санитарными правилами и нормами</w:t>
            </w: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дополнительных оборудованных помещений для занятий с детьми, предназначенных для поочередного использования всеми или несколькими детскими группами: музыкальный зал; физкультурный зал; кабинет учителя-логопеда; кабинет педагога-психолога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теневых навесов на прогулочных площадках в исправном состоянии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организации пространства участка обеспечена возможность хранения игрушек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организации пространства участка имеется песочница с приспособлением для укрытия и песком; обеспечена возможность его замены и увлажнения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 организации пространства группы детской мебели, соответствующей росту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 организации пространства группы столов и стульев, соответствующих числу детей в группе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маркировки на индивидуальных шкафчиках в раздевальной (приемной) в соответствии с </w:t>
            </w:r>
            <w:proofErr w:type="spell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гендерной</w:t>
            </w:r>
            <w:proofErr w:type="spellEnd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спецификой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 организации спортивного уголка, обеспечивающего стимулирование двигательной активности воспитанников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сертификатов на игрушки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мебели в спальных комнатах обеспечивает свободный проход детей между кроватями, кроватями и наружными стенами, кроватями и отопительными приборами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IV. Показатели, характеризующие общие критерии оценки качества организации питания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и холодильное оборудование, инвентарь, посуда, тара находятся в исправном состоянии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 кухонном инвентаре и посуде для сырых и готовых пищевых продуктов имеется маркировка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Соблюдаются условия хранения сырой и готовой продукции в соответствии с нормативно-технической документацией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Соблюдается график генеральной уборки помещений и оборудования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своевременной дератизации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температурного режима в холодильном оборудовании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V. Показатели, характеризующие общий критерий оценки качества оснащенности помещений для работы медицинского персонала</w:t>
            </w: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 медицинском блоке процедурного кабинета с необходимым оборудованием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организации пространства группы имеется наличие аптечек для оказания первой медицинской помощи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 медицинском блоке медицинского кабинета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 медицинском блоке помещения для приготовления дезинфицирующих растворов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VI. Показатели, характеризующие общий критерий оценки качества охраны зданий и территории</w:t>
            </w: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техники безопасности в образовательном пространстве групповых и других помещениях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организации пространства зданий имеется специализированная охрана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организации пространства зданий осуществляется пропускной режим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VII. Показатели, характеризующие общий критерий оценки качества организации пожарной защищенности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правил пожарной безопасности при подготовке к проведению новогодних утренников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индивидуальных средств защиты органов дыхания в группах и кабинетах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Исправное техническое состояние огнетушителей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Работоспособность внутренних пожарных кранов на водоотдачу с перекаткой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правил пожарной безопасности на рабочем месте, противопожарного режима, эвакуационных выходов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Исправное состояние пожарной сигнализации и автоматической системы оповещения людей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VIII. Показатели, характеризующие общий критерий оценки качества доступной среды</w:t>
            </w: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адаптированных образовательных программ </w:t>
            </w: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детей с ОВЗ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 детском саду учебных пособий и дидактических материалов для обучения детей с ОВЗ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паспорта доступности объекта социальной инфраструктуры для всех категорий инвалидов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 детском саду элементов доступной среды: пандусы; звонок; расширенные дверные проемы; оборудованные туалеты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Надлежащее размещение оборудования и носителей информации, необходимых для обеспечения беспрепятственного доступа к объектам (местам предоставления услуг) инвалидов, имеющих стойкие расстройства функции зрения, слуха и передвижения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 – звуковой информацией, а также надписей, знаков и иной текстовой и графической информации – знаками, выполненными рельефно-точечным шрифтом Брайля и на контрастном фоне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Дублирование необходимой для инвалидов по слуху звуковой информации зрительной информацией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Возможное (максимальное) количество баллов по показателям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78B5" w:rsidRPr="00130A24" w:rsidRDefault="001778B5" w:rsidP="00130A2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A24" w:rsidRDefault="00130A2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778B5" w:rsidRPr="00130A24" w:rsidRDefault="001778B5" w:rsidP="00130A2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3 к положению о внутренней системе</w:t>
      </w:r>
      <w:r w:rsidRPr="00130A24">
        <w:rPr>
          <w:rFonts w:ascii="Times New Roman" w:hAnsi="Times New Roman" w:cs="Times New Roman"/>
          <w:sz w:val="24"/>
          <w:szCs w:val="24"/>
        </w:rPr>
        <w:br/>
      </w:r>
      <w:r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оценки качества </w:t>
      </w:r>
      <w:r w:rsid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дошкольного </w:t>
      </w:r>
      <w:r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образования </w:t>
      </w:r>
    </w:p>
    <w:p w:rsidR="001778B5" w:rsidRPr="00130A24" w:rsidRDefault="001778B5" w:rsidP="00130A2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78B5" w:rsidRDefault="001778B5" w:rsidP="00130A2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Карта оценки кадровых условий образовательной деятельности</w:t>
      </w:r>
    </w:p>
    <w:p w:rsidR="00130A24" w:rsidRDefault="00130A24" w:rsidP="00130A2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78B5" w:rsidRDefault="001778B5" w:rsidP="00130A2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30A24">
        <w:rPr>
          <w:rFonts w:ascii="Times New Roman" w:hAnsi="Times New Roman" w:cs="Times New Roman"/>
          <w:color w:val="000000"/>
          <w:sz w:val="24"/>
          <w:szCs w:val="24"/>
        </w:rPr>
        <w:t>Баллы: 0 – не соответствует, 1 – частично соответствует, 2 – полностью соответствует</w:t>
      </w:r>
    </w:p>
    <w:p w:rsidR="00130A24" w:rsidRPr="00130A24" w:rsidRDefault="00130A24" w:rsidP="00130A2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0"/>
        <w:gridCol w:w="5937"/>
        <w:gridCol w:w="2323"/>
        <w:gridCol w:w="1221"/>
      </w:tblGrid>
      <w:tr w:rsidR="001778B5" w:rsidRPr="00130A24" w:rsidTr="001778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Показатели/индикаторы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Результаты </w:t>
            </w:r>
            <w:proofErr w:type="spellStart"/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 эксперта</w:t>
            </w:r>
          </w:p>
        </w:tc>
      </w:tr>
      <w:tr w:rsidR="001778B5" w:rsidRPr="00130A24" w:rsidTr="001778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 от 0 до 2</w:t>
            </w:r>
          </w:p>
        </w:tc>
      </w:tr>
      <w:tr w:rsidR="001778B5" w:rsidRPr="00130A24" w:rsidTr="001778B5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 </w:t>
            </w:r>
            <w:proofErr w:type="gramStart"/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Показатели, характеризующие общий критерий условий реализации ООП ДО, касающийся укомплектованности педагогическими кадрами</w:t>
            </w:r>
            <w:proofErr w:type="gramEnd"/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укомплектована квалифицированными кадрами в соответствии со штатным расписанием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специалистов для оказания психолого-педагогической, медицинской и социальной помощи: педагог-психолог, учитель-логопед, учитель-дефектолог, социальный педагог и 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 штате детского сада педагогических работников, имеющих основное образование или получивших дополнительное образование для обучения детей дошкольного возраста с ОВЗ и детей-инвалидов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дополнительно предусмотренных ассистентов (помощников), оказывающих детям с ОВЗ необходимую помощь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 штате детского сада педагогических работников, имеющих основное образование или получивших дополнительное образование для организации дополнительных образовательных услуг (в том числе платных)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Показатели, характеризующие общий критерий условий реализации ООП, касающийся уровня образования педагогических кадров</w:t>
            </w: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высшее педагогическое образование 50%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высшее педагогическое образование по направлению деятельности в образовательной организации 50% и более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среднее профессиональное образование по направлению деятельности в детском саду 30%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по направлению деятельности в детском саду обеспечена 100%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III. </w:t>
            </w:r>
            <w:proofErr w:type="gramStart"/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Показатели, характеризующие общий критерий условий реализации ООП ДО, касающийся уровня квалификации педагогических кадров</w:t>
            </w:r>
            <w:proofErr w:type="gramEnd"/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Высшую квалификационную категорию имеют 40% и более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Первую квалификационную категорию имеют 40% и более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 имеют 20%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IV. Показатели, характеризующие общие критерии условий реализации ООП, касающиеся непрерывности профессионального образования педагогических кадров</w:t>
            </w: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организации обеспечена возможность прохождения повышения квалификации руководящим и педагогическим работникам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организации разработаны и реализуются программы повышения квалификации управленческих и педагогических кадров, предусматривающие владение ими теоретическими и практическими знаниями и умениями в области дошкольного 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педагогическими работниками детского сада информационно-коммуникативных технологий в образовательном процессе (стационарные и мобильные компьютеры, интерактивное оборудование, принтеры, возможности сети Интернет)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организации обеспечена возможность дистанционных форм повышения квалификации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организации обеспечено методическое сопровождение педагогических кадров по актуальным вопросам дошкольной педагогики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V. </w:t>
            </w:r>
            <w:proofErr w:type="gram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общий критерий условий реализации ООП ДО, касающийся участия педагогов в городских, областных, всероссийских мероприятиях презентующих опыт педагогов детского сада.</w:t>
            </w:r>
            <w:proofErr w:type="gramEnd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Активность в профессиональных сообществах</w:t>
            </w: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профессиональных конкурсах муниципального, регионального уровней ежегодно участвуют до 20%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профессиональных конкурсах федерального уровня ежегодно участвуют не менее 5%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 презентуют опыт работы в различных формах на уровне муниципальных, территориальных, региональных, всероссийских мероприятий 50%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публикации профессионального опыта в научно-методических сборниках, журналах и др. 50%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Возможное (максимальное) количество баллов по показателям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78B5" w:rsidRPr="00130A24" w:rsidRDefault="001778B5" w:rsidP="00130A2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778B5" w:rsidRPr="00130A24" w:rsidRDefault="001778B5" w:rsidP="00130A2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A24" w:rsidRDefault="00130A2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778B5" w:rsidRPr="00130A24" w:rsidRDefault="001778B5" w:rsidP="00130A2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4 к положению о внутренней системе</w:t>
      </w:r>
      <w:r w:rsidRPr="00130A24">
        <w:rPr>
          <w:rFonts w:ascii="Times New Roman" w:hAnsi="Times New Roman" w:cs="Times New Roman"/>
          <w:sz w:val="24"/>
          <w:szCs w:val="24"/>
        </w:rPr>
        <w:br/>
      </w:r>
      <w:r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оценки качества </w:t>
      </w:r>
      <w:r w:rsid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дошкольного </w:t>
      </w:r>
      <w:r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образования </w:t>
      </w:r>
    </w:p>
    <w:p w:rsidR="00130A24" w:rsidRDefault="00130A24" w:rsidP="00130A24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78B5" w:rsidRDefault="001778B5" w:rsidP="00130A2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Карта оценки психолого-педагогических условий образовательной деятельности</w:t>
      </w:r>
    </w:p>
    <w:p w:rsidR="00130A24" w:rsidRPr="00130A24" w:rsidRDefault="00130A24" w:rsidP="00130A2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78B5" w:rsidRDefault="001778B5" w:rsidP="00130A2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30A24">
        <w:rPr>
          <w:rFonts w:ascii="Times New Roman" w:hAnsi="Times New Roman" w:cs="Times New Roman"/>
          <w:color w:val="000000"/>
          <w:sz w:val="24"/>
          <w:szCs w:val="24"/>
        </w:rPr>
        <w:t>Баллы: 0 – не соответствует, 1 – частично соответствует, 2 – полностью соответствует</w:t>
      </w:r>
    </w:p>
    <w:p w:rsidR="00130A24" w:rsidRPr="00130A24" w:rsidRDefault="00130A24" w:rsidP="00130A2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0"/>
        <w:gridCol w:w="5912"/>
        <w:gridCol w:w="2264"/>
        <w:gridCol w:w="1185"/>
      </w:tblGrid>
      <w:tr w:rsidR="001778B5" w:rsidRPr="00130A24" w:rsidTr="001778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Показатели/индикаторы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Результаты </w:t>
            </w:r>
            <w:proofErr w:type="spellStart"/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 эксперта</w:t>
            </w:r>
          </w:p>
        </w:tc>
      </w:tr>
      <w:tr w:rsidR="001778B5" w:rsidRPr="00130A24" w:rsidTr="001778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 от 0 до 2</w:t>
            </w:r>
          </w:p>
        </w:tc>
      </w:tr>
      <w:tr w:rsidR="001778B5" w:rsidRPr="00130A24" w:rsidTr="001778B5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 Показатели, характеризующие общий критерий оценки качества образовательной деятельности, касающийся уважительного отношения педагога к человеческому достоинству детей, формирования и поддержки их положительной самооценки, уверенности в собственных возможностях и способностях</w:t>
            </w: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выбирает правильные педагогические стратегии, относится к детям уважительно, внимательно, позитивно реагирует на их поведение, учитывает их потребности и интересы и выстраивает свои предложения в соответствии с ними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ценит личный выбор и соучастие детей в определении содержания и форм образования (больше половины всех форм непрерывной образовательной деятельности инициируется самими детьми)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вносит изменения (корректировку) в учебный план, расписание занятий с детьми на основе наблюдений, определяет необходимость в изменении содержания обучения или форм и методов, с </w:t>
            </w:r>
            <w:proofErr w:type="gram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  <w:proofErr w:type="gramEnd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чтобы образовательная технология наилучшим способом подходила как детям группы, так и тому или иному ребенку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учитывает потребность детей в поддержке взрослых (проявляет внимание к настроениям, желаниям, достижениям и неудачам каждого ребенка, успокаивает и подбадривает расстроенных детей и т. 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побуждает детей </w:t>
            </w:r>
            <w:proofErr w:type="gram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свои чувства</w:t>
            </w:r>
            <w:proofErr w:type="gramEnd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 мысли, рассказывать о событиях, участниками которых они были (о своей семье, друзьях, мечтах, переживаниях и пр.); сам делится своими переживаниями, рассказывают о себе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 уважение к личности каждого ребенка (обращаются вежливо, по имени, интересуются мнением ребенка, считаются с его точкой зрения, не допускают действий и высказываний, унижающих его достоинство и т. 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способствует формированию у ребенка представлений о своей индивидуальности: стремится подчеркнуть уникальность и неповторимость каждого ребенка – во внешних особенностях (цвете глаз, волос, сходстве с родителями, непохожести на других детей и др.), обсуждает предпочтения детей (в еде, одежде, играх, занятиях и др.)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способствует развитию у каждого ребенка представлений о своих возможностях и способностях (стремится выделить и подчеркнуть его достоинства, отмечает успехи в разных видах деятельности, обращает на них внимание других детей и взрослых)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способствует развитию у детей уверенности в своих силах (поощряет стремление ребенка к освоению новых средств и способов реализации разных видов деятельности: побуждает пробовать, не бояться ошибок, вселяет уверенность в том, что ребенок обязательно сможет сделать то, что ему пока не удается, намеренно создает ситуацию, в которой ребенок может достичь успеха, и т. п.)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Помогает детям преодолевать негативные эмоциональные состояния (страх одиночества, боязнь темноты, и т. д.)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Показатели, характеризующие общий критерий оценки качества образовательной деятельности, касающийся использования в образовательной деятельности форм и методов работы с детьми, соответствующих их возрастным и индивидуальным особенностям</w:t>
            </w: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уделяет специальное внимание детям с особыми образовательными потребностями (детям с ОВЗ, детям, находящимся в трудной жизненной ситуации, одаренным детям)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помогает детям с ОВЗ, детям-инвалидам включиться в детский коллектив и в образовательный процесс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использует позитивные способы коррекции </w:t>
            </w: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чаще пользуется поощрением, поддержкой детей, чем порицанием и запрещением (порицания относят только к отдельным действиям ребенка, но не адресуют их к его личности, не ущемляют его достоинства)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планирует образовательную работу (развивающие игры, занятия, прогулки, беседы, экскурсии и пр.) с каждым ребенком и с группой детей на основании данных психолого-педагогической диагностики развития каждого ребенка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Показатели, характеризующие общий критерий оценки качества образовательной деятельности, касающийся построения образовательной деятельности на основе взаимодействия взрослых с детьми, ориентированного на интересы и возможности каждого ребенка и учитывающего социальную ситуацию его развития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использует способы и приемы эмоционально комфортного типа взаимодействия в зависимости от эмоциональных проявлений ребенка; обеспечивает гибкое ситуативное взаимодействие, опирающееся на непосредственный детский интерес, проявления самостоятельности,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содержание, способы взаимодействия педагог варьирует в зависимости от уровня развития и личностных проявлений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ставит и реализует задачи применительно к ситуации развития конкретного ребенка (подгруппы, группы детей), а не к возрасту группы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проявляет готовность лучше понять, что происходит с ребенком, распознает действительные причины его поведения, состояния, осмысливает последствия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определяет интересы, умения и потребности каждого ребенка, выясняет, что он предпочитает, какие занятия выбирает, когда есть выбор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IV. Показатели, характеризующие общий критерий оценки качества образовательной деятельности, касающийся поддержки педагогом положительного, доброжелательного отношения детей друг к другу и взаимодействия детей друг с другом в разных видах деятельности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поддерживает доброжелательные отношения между детьми (предотвращает конфликтные ситуации, собственным примером демонстрирует положительное отношение ко всем детям), создает условия для развития сотрудничества между ними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помогает детям осознать ценность сотрудничества (рассказывает о необходимости людей друг в друге, организует совместные игры, различные виды продуктивной деятельности, способствующие достижению детьми общего результата, объединению коллективных усилий)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обсуждает с детьми план совместной деятельности: что и когда будут делать, последовательность действий, распределение действий между участниками и т. 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помогает детям налаживать совместную деятельность, координировать свои действия, </w:t>
            </w:r>
            <w:proofErr w:type="gram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учитывая желания друг друга</w:t>
            </w:r>
            <w:proofErr w:type="gramEnd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разрешать конфликты социально приемлемыми способами (уступать, договариваться о распределении ролей, последовательности событий в игре, делить игрушки по жребию, устанавливать очередность, обсуждать возникающие проблемы и пр.)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поощряет взаимную помощь и взаимную поддержку детьми друг друга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V. Показатели, характеризующие общий критерий оценки качества образовательной деятельности, касающийся поддержки инициативы и самостоятельности детей в специфических для них видах деятельности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поддерживает стремление детей к самостоятельности (решение задач без помощи со стороны взрослого), способность к проявлению инициативы и творчества в решении возникающих задач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наблюдает за ребенком, чтобы понять ребенка как личность, с </w:t>
            </w:r>
            <w:proofErr w:type="gram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  <w:proofErr w:type="gramEnd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чтобы создавать для него комфортные условия и полностью вовлекать в жизнь группы, поддерживать и поощрять его активность и инициативу в познании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чутко реагирует на инициативу детей в общении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откликается на любые просьбы детей о сотрудничестве и совместной деятельности (вместе поиграть, почитать, порисовать и пр.); в случае невозможности удовлетворить просьбу ребенка объясняет причину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поддерживает инициативу детей в разных видах детской деятельности (в процессе игр и занятий побуждает высказывать собственные мнения, пожелания и предложения, принимает и обсуждает высказывания и предложения каждого ребенка, не навязывает готовых решений, жесткого алгоритма действий)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VI. Показатели, характеризующие общий критерий оценки качества образовательной деятельности, касающийся возможности выбора детьми материалов, видов активности, участников совместной деятельности и общения</w:t>
            </w: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развивает у детей чувство ответственности за сделанный выбор, за общее дело, данное слово и т. 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уважает права каждого ребенка (по возможности предоставляет ребенку право принимать собственное решение; выбирать игры, занятия, партнера по совместной деятельности, одежду, еду и пр.; по своему желанию использовать свободное время и т. 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предоставляет право ребенку инициировать и входить в детско-взрослые сообщества, высказывать суждение о мотивах, характере, результатах собственных действий и действий других людей; получать собственные результаты действий, оценивать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VII. Показатели, характеризующие общий критерий оценки качества образовательной деятельности, касающийся защиты детей от всех форм физического и психического насилия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обеспечивает баланс между разными видами игры (подвижными и спокойными, индивидуальными и совместными, дидактическими и сюжетно-ролевыми и пр.)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Соблюдают баланс между игрой и другими видами деятельности в педагогическом процессе, не подменяя ее занятиями и обеспечивая плавный переход от игры </w:t>
            </w: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 непрерывной образовательной деятельности, режимным моментам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проводит систематическую работу по предотвращению нарушений прав ребенка, по профилактике случаев жестокого обращения с детьми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не прибегает к физическому наказанию или другим негативным дисциплинарным методам, которые обижают, пугают или унижают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уделяет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 ребенком, оказывают поддержку в соответствии с рекомендациями специалистов)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VIII. Показатели, характеризующие общий критерий оценки качества образовательной деятельности, касающийся поддержки родителей (законных представителей) в воспитании детей, охране и укреплении их здоровья, вовлечения семей непосредственно в образовательную деятельность</w:t>
            </w: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предоставляет родителям возможность больше узнать о своих детях, помогает собрать разнообразную информацию о продвижении ребенка в своем развитии, помогает оценить сильные стороны развития ребенка, увидеть его особенности, нужды и потребности, характер взаимоотношений с другими людьми (детьми, взрослыми) и т. 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помогает родителям (законным представителям) лучше чувствовать и понимать эмоциональные проблемы собственного ребенка, овладевать алгоритмом творческого взаимодействия с ним (коммуникативного, игрового, эстетического, творческого характера), творческой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способствует расширению для родителей (законных представителей) детей с ОВЗ, детей-инвалидов, круга общения с опорой на пример других семей с </w:t>
            </w:r>
            <w:proofErr w:type="gram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аналогичными проблемами</w:t>
            </w:r>
            <w:proofErr w:type="gramEnd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формированию способности сопереживать, проявляя не жалость, а желание оказать поддержку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обеспечивает максимально возможное расширение </w:t>
            </w:r>
            <w:proofErr w:type="spell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социокультурного</w:t>
            </w:r>
            <w:proofErr w:type="spellEnd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пространства семьи </w:t>
            </w: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ребенка с особыми образовательными потребностями, через специально организованное регулярное общение с </w:t>
            </w:r>
            <w:proofErr w:type="spell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эмпатичными</w:t>
            </w:r>
            <w:proofErr w:type="spellEnd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детьми, их родителями, создает чувство позитивности и доверия у детей и взрослых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рассказывает (и устно, и письменно) о ребенке – о том, что происходило в течение дня, каковы позитивные стороны личности ребенка, какие достижения и трудности были у него в течение дня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Возможное (максимальное) количество баллов по показателям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8B5" w:rsidRPr="00130A24" w:rsidRDefault="001778B5" w:rsidP="00130A2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778B5" w:rsidRPr="00130A24" w:rsidRDefault="001778B5" w:rsidP="00130A2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A24" w:rsidRDefault="00130A2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778B5" w:rsidRPr="00130A24" w:rsidRDefault="001778B5" w:rsidP="00130A2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5 к положению о внутренней системе</w:t>
      </w:r>
      <w:r w:rsidRPr="00130A24">
        <w:rPr>
          <w:rFonts w:ascii="Times New Roman" w:hAnsi="Times New Roman" w:cs="Times New Roman"/>
          <w:sz w:val="24"/>
          <w:szCs w:val="24"/>
        </w:rPr>
        <w:br/>
      </w:r>
      <w:r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оценки качества </w:t>
      </w:r>
      <w:r w:rsid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дошкольного </w:t>
      </w:r>
      <w:r w:rsidR="00130A24"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образования</w:t>
      </w:r>
    </w:p>
    <w:p w:rsidR="001778B5" w:rsidRPr="00130A24" w:rsidRDefault="001778B5" w:rsidP="00130A2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778B5" w:rsidRDefault="001778B5" w:rsidP="00130A2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Карта оценки финансовых условий образовательной деятельности</w:t>
      </w:r>
    </w:p>
    <w:p w:rsidR="00130A24" w:rsidRDefault="00130A24" w:rsidP="00130A2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778B5" w:rsidRDefault="001778B5" w:rsidP="00130A2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30A24">
        <w:rPr>
          <w:rFonts w:ascii="Times New Roman" w:hAnsi="Times New Roman" w:cs="Times New Roman"/>
          <w:color w:val="000000"/>
          <w:sz w:val="24"/>
          <w:szCs w:val="24"/>
        </w:rPr>
        <w:t>Баллы: 0 – не соответствует, 1 – частично соответствует, 2 – полностью соответствует</w:t>
      </w:r>
    </w:p>
    <w:p w:rsidR="00130A24" w:rsidRPr="00130A24" w:rsidRDefault="00130A24" w:rsidP="00130A2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0"/>
        <w:gridCol w:w="5754"/>
        <w:gridCol w:w="2400"/>
        <w:gridCol w:w="1267"/>
      </w:tblGrid>
      <w:tr w:rsidR="001778B5" w:rsidRPr="00130A24" w:rsidTr="001778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Показатели/индикаторы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Результаты </w:t>
            </w:r>
            <w:proofErr w:type="spellStart"/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 эксперта</w:t>
            </w:r>
          </w:p>
        </w:tc>
      </w:tr>
      <w:tr w:rsidR="001778B5" w:rsidRPr="00130A24" w:rsidTr="001778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 от 0 до 2</w:t>
            </w:r>
          </w:p>
        </w:tc>
      </w:tr>
      <w:tr w:rsidR="001778B5" w:rsidRPr="00130A24" w:rsidTr="001778B5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 Показатели, характеризующие расходы на оплату труда работников, реализующих ООП </w:t>
            </w:r>
            <w:proofErr w:type="gramStart"/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оплаты труда </w:t>
            </w:r>
            <w:proofErr w:type="spell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соответствует среднему показателю по муниципалитету, установленному учредителем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финансирования расходов на оплату труда учебно-вспомогательного персонала сохранен или увеличен по сравнению с предыдущим периодом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Показатели, характеризующие расходы на приобретение средств обучения и воспитания, соответствующих материалов</w:t>
            </w: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финансовые затраты на приобретение учебных пособий (учебно-методические пособия, дидактические пособия) совпадают с запланированными затратами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финансовые затраты на приобретение игровых пособий, спортивного инвентаря совпадают с запланированными затратами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финансовые затраты на приобретение технических средств обучения и программного обеспечения (ИКТ) совпадают с запланированными затратами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Показатели, характеризующие финансовые условия организации дополнительного профессионального образования педагогических работников</w:t>
            </w: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потребности в повышении квалификации педагогических работников осуществляется в полном объеме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потребности в профессиональной </w:t>
            </w: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переподготовке педагогических работников по профилю деятельности осуществлено в полном объеме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IV. Показатели, характеризующие наличие информации о финансовом обеспечении, представленной на официальном сайте детского сада</w:t>
            </w: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ФХД реализован в полном объеме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 поступлении финансовых и материальных средств и их расходовании размещен на официальном сайте детского сада в установленные сроки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 официальном сайте образовательной организации размещена информация о ФХД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V. Показатели, характеризующие предоставление образовательной организацией дополнительных образовательных услуг, в том числе и платных</w:t>
            </w: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 приложении к лицензии на осуществление образовательной деятельности подвида дополнительного образования «Дополнительное образование детей и взрослых»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локальных актов на оказание дополнительных образовательных услуг, в том числе платных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бесплатных дополнительных образовательных услуг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платных дополнительных образовательных услуг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Возможное (максимальное) количество баллов по показателям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8B5" w:rsidRPr="00130A24" w:rsidRDefault="001778B5" w:rsidP="00130A2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778B5" w:rsidRPr="00130A24" w:rsidRDefault="001778B5" w:rsidP="00130A2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A24" w:rsidRDefault="00130A2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778B5" w:rsidRPr="00130A24" w:rsidRDefault="001778B5" w:rsidP="00130A2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6 к положению о внутренней системе</w:t>
      </w:r>
      <w:r w:rsidRPr="00130A24">
        <w:rPr>
          <w:rFonts w:ascii="Times New Roman" w:hAnsi="Times New Roman" w:cs="Times New Roman"/>
          <w:sz w:val="24"/>
          <w:szCs w:val="24"/>
        </w:rPr>
        <w:br/>
      </w:r>
      <w:r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оценки качества </w:t>
      </w:r>
      <w:r w:rsid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дошкольного </w:t>
      </w:r>
      <w:r w:rsidR="00130A24"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образования</w:t>
      </w:r>
    </w:p>
    <w:p w:rsidR="001778B5" w:rsidRPr="00130A24" w:rsidRDefault="001778B5" w:rsidP="00130A2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78B5" w:rsidRDefault="001778B5" w:rsidP="00130A2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Карта оценки качества организации образовательной деятельности</w:t>
      </w:r>
    </w:p>
    <w:p w:rsidR="00130A24" w:rsidRPr="00130A24" w:rsidRDefault="00130A24" w:rsidP="00130A2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44"/>
        <w:gridCol w:w="3570"/>
        <w:gridCol w:w="2917"/>
      </w:tblGrid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Показатель, который характеризует объект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Баллы: 0 – не соответствует, 1 – частично соответствует, 2 – полностью соответствует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ООП ДО, АООП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требованиям федерального законодательства,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требованиям федерального законодательства по вопросам воспитания обучающихся, запросам родителей (законных представителей)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Дополнительные </w:t>
            </w:r>
            <w:proofErr w:type="spell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130A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требованиям федерального законодательства в части </w:t>
            </w:r>
            <w:proofErr w:type="spell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допобразования</w:t>
            </w:r>
            <w:proofErr w:type="spellEnd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запросам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процесс, который организует педагог.</w:t>
            </w:r>
          </w:p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детская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участников образовательных отношений, в том числе по вопросам воспитания, а также с социальными партнерами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сотрудников с детьми.</w:t>
            </w:r>
          </w:p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 родителями воспитанников.</w:t>
            </w:r>
          </w:p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 социальными партнерами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78B5" w:rsidRPr="00130A24" w:rsidRDefault="001778B5" w:rsidP="00130A2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778B5" w:rsidRPr="00130A24" w:rsidRDefault="001778B5" w:rsidP="00130A2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2DBD" w:rsidRDefault="00212DB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778B5" w:rsidRPr="00130A24" w:rsidRDefault="001778B5" w:rsidP="00130A2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7 к положению о внутренней системе</w:t>
      </w:r>
      <w:r w:rsidRPr="00130A24">
        <w:rPr>
          <w:rFonts w:ascii="Times New Roman" w:hAnsi="Times New Roman" w:cs="Times New Roman"/>
          <w:sz w:val="24"/>
          <w:szCs w:val="24"/>
        </w:rPr>
        <w:br/>
      </w:r>
      <w:r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оценки качества </w:t>
      </w:r>
      <w:r w:rsid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дошкольного </w:t>
      </w:r>
      <w:r w:rsidR="00130A24"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образования</w:t>
      </w:r>
    </w:p>
    <w:p w:rsidR="001778B5" w:rsidRPr="00130A24" w:rsidRDefault="001778B5" w:rsidP="00130A2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78B5" w:rsidRPr="00130A24" w:rsidRDefault="001778B5" w:rsidP="00130A2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Лист динамики индивидуального развития воспитанников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45"/>
        <w:gridCol w:w="2743"/>
        <w:gridCol w:w="2743"/>
      </w:tblGrid>
      <w:tr w:rsidR="001778B5" w:rsidRPr="00130A24" w:rsidTr="001778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 И. О. воспитанника</w:t>
            </w:r>
          </w:p>
        </w:tc>
      </w:tr>
      <w:tr w:rsidR="001778B5" w:rsidRPr="00130A24" w:rsidTr="001778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 на</w:t>
            </w:r>
            <w:r w:rsidRPr="00130A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 на</w:t>
            </w:r>
            <w:r w:rsidRPr="00130A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конец года</w:t>
            </w: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одевается, раздевается, складывает, убирает одежду, приводит ее в порядок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выполняет простейшие гигиенические процедуры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Помогает поддерживать порядок в группе и на участке детского сада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Соблюдает элементарные правила поведения в быту, на улице, на дороге, в общественных местах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Распределяет роли до начала игры и строит свое поведение, придерживаясь роли, объясняет правила игры сверстникам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Договаривается с партнерами, во что играть, кто кем будет в игре, подчиняется правилам игры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 откликается на переживания близких людей, детей, персонажей сказок, историй, мультфильмов, спектаклей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 строительные детали с учетом их конструктивных свойств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Преобразовывает постройки способом </w:t>
            </w:r>
            <w:proofErr w:type="spell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надстраивания</w:t>
            </w:r>
            <w:proofErr w:type="spellEnd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соответствии с заданием педагога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Преобразовывает постройки с учетом их функционального назначения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Различает, из каких частей составлена группа предметов, называет их характерные особенности (цвет, размер, назначение)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Сравнивает два предмета по величине (</w:t>
            </w:r>
            <w:proofErr w:type="spellStart"/>
            <w:proofErr w:type="gram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больше-меньше</w:t>
            </w:r>
            <w:proofErr w:type="spellEnd"/>
            <w:proofErr w:type="gramEnd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выше-ниже</w:t>
            </w:r>
            <w:proofErr w:type="spellEnd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длиннее-короче</w:t>
            </w:r>
            <w:proofErr w:type="spellEnd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одинаковые, равные) способом приложения или наложения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 речь для инициирования общения, обращается к взрослому с просьбами, вопросами, делится впечатлениями из личного опыта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Сопровождает речью индивидуальные игры, рисование, конструирование, бытовые действия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передает мелодию в песнях с музыкальным сопровождением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движения в плясках, упражнениях, играх ритмично, музыкально и выразительно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Узнает произведения, называет 2–3 авторов, называет любимые книги, излагает их содержание, в том числе произведения большого объема (в беседе с воспитателем или с опорой на книгу)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 читает стихи, пересказывает отрывки из произведений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Создает индивидуальные и коллективные рисунки, декоративные, предметные и сюжетные композиции на темы окружающей жизни, литературных произведений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 различные материалы и способы создания изображения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Лепит различные предметы, выполняет декоративные композиции различными способами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 интерес к подвижным играм, физическим упражнениям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выполняет действия со спортивными снарядами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Ориентируется в пространстве при перестроении в шеренгу, в колонну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упражнения, демонстрируя пластичность, выразительность движений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78B5" w:rsidRPr="00130A24" w:rsidRDefault="001778B5" w:rsidP="00130A2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778B5" w:rsidRPr="00130A24" w:rsidRDefault="001778B5" w:rsidP="00130A2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показатели по группе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45"/>
        <w:gridCol w:w="2743"/>
        <w:gridCol w:w="2743"/>
      </w:tblGrid>
      <w:tr w:rsidR="001778B5" w:rsidRPr="00130A24" w:rsidTr="001778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______</w:t>
            </w:r>
          </w:p>
        </w:tc>
      </w:tr>
      <w:tr w:rsidR="001778B5" w:rsidRPr="00130A24" w:rsidTr="001778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 на</w:t>
            </w:r>
            <w:r w:rsidRPr="00130A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 на</w:t>
            </w:r>
            <w:r w:rsidRPr="00130A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конец года</w:t>
            </w: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одевается, раздевается, складывает, убирает одежду, приводит ее в порядок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выполняет простейшие гигиенические процедуры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Помогает поддерживать порядок в группе и на участке детского сада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Соблюдает элементарные правила поведения в быту, на улице, на дороге, в общественных местах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Распределяет роли до начала игры и строит свое поведение, придерживаясь роли, объясняет правила игры сверстникам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Договаривается с партнерами, во что играть, кто кем будет в игре, подчиняется правилам игры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 откликается на переживания близких людей, детей, персонажей сказок, историй, мультфильмов, спектаклей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 по направлению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 строительные детали с учетом их конструктивных свойств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Преобразовывает постройки способом </w:t>
            </w:r>
            <w:proofErr w:type="spell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надстраивания</w:t>
            </w:r>
            <w:proofErr w:type="spellEnd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соответствии с заданием педагога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Преобразовывает постройки с учетом их функционального назначения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Различает, из каких частей составлена группа предметов, называет их характерные особенности (цвет, размер, назначение)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Сравнивает два предмета по величине (</w:t>
            </w:r>
            <w:proofErr w:type="spellStart"/>
            <w:proofErr w:type="gram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больше-меньше</w:t>
            </w:r>
            <w:proofErr w:type="spellEnd"/>
            <w:proofErr w:type="gramEnd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выше-ниже</w:t>
            </w:r>
            <w:proofErr w:type="spellEnd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длиннее-короче</w:t>
            </w:r>
            <w:proofErr w:type="spellEnd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одинаковые, равные) способом приложения или наложения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 направлению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 речь для инициирования общения, обращается к взрослому с просьбами, вопросами, делится впечатлениями из личного опыта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Сопровождает речью индивидуальные игры, рисование, конструирование, бытовые действия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 направлению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передает мелодию в песнях с музыкальным сопровождением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движения в плясках, упражнениях, играх ритмично, музыкально и выразительно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Узнает произведения, называет 2–3 авторов, называет любимые книги, излагает их содержание, в том числе произведения большого объема (в беседе с воспитателем или с опорой на книгу)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 читает стихи, пересказывает отрывки из произведений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Создает индивидуальные и коллективные рисунки, декоративные, предметные и сюжетные композиции на темы окружающей жизни, литературных произведений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 различные материалы и способы создания изображения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Лепит различные предметы, выполняет декоративные композиции различными способами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 направлению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 интерес к подвижным играм, физическим упражнениям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выполняет действия со спортивными снарядами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Ориентируется в пространстве при перестроении в шеренгу, в колонну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упражнения, демонстрируя пластичность, выразительность движений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 направлению</w:t>
            </w: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1778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78B5" w:rsidRPr="00130A24" w:rsidRDefault="001778B5" w:rsidP="00130A2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778B5" w:rsidRPr="00130A24" w:rsidRDefault="001778B5" w:rsidP="00130A2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2DBD" w:rsidRDefault="00212DB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778B5" w:rsidRPr="00130A24" w:rsidRDefault="001778B5" w:rsidP="00130A2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8 к положению о внутренней системе</w:t>
      </w:r>
      <w:r w:rsidRPr="00130A24">
        <w:rPr>
          <w:rFonts w:ascii="Times New Roman" w:hAnsi="Times New Roman" w:cs="Times New Roman"/>
          <w:sz w:val="24"/>
          <w:szCs w:val="24"/>
        </w:rPr>
        <w:br/>
      </w:r>
      <w:r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оценки качества </w:t>
      </w:r>
      <w:r w:rsid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дошкольного </w:t>
      </w:r>
      <w:r w:rsidR="00130A24"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образования</w:t>
      </w:r>
    </w:p>
    <w:p w:rsidR="001778B5" w:rsidRPr="00130A24" w:rsidRDefault="001778B5" w:rsidP="00130A2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78B5" w:rsidRDefault="001778B5" w:rsidP="00130A2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Анкета изучения мнений родителей о качестве предоставляемых образовательных</w:t>
      </w:r>
      <w:r w:rsidRPr="00130A24">
        <w:rPr>
          <w:rFonts w:ascii="Times New Roman" w:hAnsi="Times New Roman" w:cs="Times New Roman"/>
          <w:sz w:val="24"/>
          <w:szCs w:val="24"/>
        </w:rPr>
        <w:br/>
      </w:r>
      <w:r w:rsidRPr="00130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услуг в </w:t>
      </w:r>
      <w:r w:rsidR="00212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дошкольных группах</w:t>
      </w:r>
    </w:p>
    <w:p w:rsidR="00212DBD" w:rsidRPr="00130A24" w:rsidRDefault="00212DBD" w:rsidP="00130A2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662"/>
        <w:gridCol w:w="638"/>
        <w:gridCol w:w="511"/>
      </w:tblGrid>
      <w:tr w:rsidR="001778B5" w:rsidRPr="00130A24" w:rsidTr="00212DBD">
        <w:tc>
          <w:tcPr>
            <w:tcW w:w="8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Ответы</w:t>
            </w:r>
          </w:p>
        </w:tc>
      </w:tr>
      <w:tr w:rsidR="001778B5" w:rsidRPr="00130A24" w:rsidTr="00212DBD">
        <w:tc>
          <w:tcPr>
            <w:tcW w:w="8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8B5" w:rsidRPr="00130A24" w:rsidRDefault="001778B5" w:rsidP="00130A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1778B5" w:rsidRPr="00130A24" w:rsidTr="00212DBD">
        <w:tc>
          <w:tcPr>
            <w:tcW w:w="8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выборе детского сада для ребенка учитывались</w:t>
            </w:r>
            <w:r w:rsidRPr="00130A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и положительные отзывы других родителей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212DBD">
        <w:tc>
          <w:tcPr>
            <w:tcW w:w="8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детском саду организована и ведется в системе</w:t>
            </w:r>
            <w:r w:rsidRPr="00130A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 информированию родителей о содержании</w:t>
            </w:r>
            <w:r w:rsidRPr="00130A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образования, планируемых результатах освоения ООП </w:t>
            </w:r>
            <w:proofErr w:type="gram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212DBD">
        <w:tc>
          <w:tcPr>
            <w:tcW w:w="8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 родителей учитывалось при разработке</w:t>
            </w:r>
            <w:r w:rsidRPr="00130A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ООП </w:t>
            </w:r>
            <w:proofErr w:type="gram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212DBD">
        <w:tc>
          <w:tcPr>
            <w:tcW w:w="8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 своевременно предоставляется</w:t>
            </w:r>
            <w:r w:rsidRPr="00130A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актуальная информация по изменениям в нормативной</w:t>
            </w:r>
            <w:r w:rsidRPr="00130A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базе дошкольного образования, изменениям в</w:t>
            </w:r>
            <w:r w:rsidRPr="00130A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локальных нормативных актах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212DBD">
        <w:tc>
          <w:tcPr>
            <w:tcW w:w="8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об образовательной деятельности</w:t>
            </w:r>
            <w:r w:rsidRPr="00130A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 можно получить с сайта организации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212DBD">
        <w:tc>
          <w:tcPr>
            <w:tcW w:w="8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Нашему/моему ребенку нравится ходить в детский</w:t>
            </w:r>
            <w:r w:rsidRPr="00130A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212DBD">
        <w:tc>
          <w:tcPr>
            <w:tcW w:w="8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 уверен, что мой ребенок находится в безопасности во все время пребывания в детском саду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212DBD">
        <w:tc>
          <w:tcPr>
            <w:tcW w:w="8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Мы/я отмечаем поступательное развитие ребенка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212DBD">
        <w:tc>
          <w:tcPr>
            <w:tcW w:w="8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 нами/со мной проводят регулярные беседы о результатах освоения нашим/моим ребенком ООП </w:t>
            </w:r>
            <w:proofErr w:type="gram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212DBD">
        <w:tc>
          <w:tcPr>
            <w:tcW w:w="8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Нас/меня информируют в корректной форме о проблемах в развитии ребенка и учитывают наше/мое мнение при планировании коррекционной работы с ним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212DBD">
        <w:tc>
          <w:tcPr>
            <w:tcW w:w="8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 нашему/моему ребенку в детском саду относятся уважительно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212DBD">
        <w:tc>
          <w:tcPr>
            <w:tcW w:w="8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Нас/меня устраивают условия образовательной деятельности в детском саду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212DBD">
        <w:tc>
          <w:tcPr>
            <w:tcW w:w="8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Мы/я заинтересованы в участии в групповых и </w:t>
            </w:r>
            <w:proofErr w:type="spellStart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общесадовских</w:t>
            </w:r>
            <w:proofErr w:type="spellEnd"/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8B5" w:rsidRPr="00130A24" w:rsidTr="00212DBD">
        <w:tc>
          <w:tcPr>
            <w:tcW w:w="8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8B5" w:rsidRPr="00130A24" w:rsidRDefault="001778B5" w:rsidP="0013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Мы/я будем рекомендовать детский сад коллегам по</w:t>
            </w:r>
            <w:r w:rsidRPr="00130A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работе/соседям/друзьям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8B5" w:rsidRPr="00130A24" w:rsidRDefault="001778B5" w:rsidP="00130A2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78B5" w:rsidRPr="00130A24" w:rsidRDefault="001778B5" w:rsidP="00130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921" w:rsidRPr="00130A24" w:rsidRDefault="00E37921" w:rsidP="00130A2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37921" w:rsidRPr="00130A24" w:rsidSect="007E13F7">
      <w:type w:val="continuous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9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9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9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9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9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  <w:sz w:val="24"/>
        <w:szCs w:val="29"/>
      </w:rPr>
    </w:lvl>
  </w:abstractNum>
  <w:abstractNum w:abstractNumId="1">
    <w:nsid w:val="018D225F"/>
    <w:multiLevelType w:val="multilevel"/>
    <w:tmpl w:val="FB382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851F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5323D"/>
    <w:multiLevelType w:val="hybridMultilevel"/>
    <w:tmpl w:val="C1FA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C1E64"/>
    <w:multiLevelType w:val="hybridMultilevel"/>
    <w:tmpl w:val="227A1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D3958"/>
    <w:multiLevelType w:val="multilevel"/>
    <w:tmpl w:val="30267D7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AA51B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E41EB1"/>
    <w:multiLevelType w:val="hybridMultilevel"/>
    <w:tmpl w:val="A6FE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062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8113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06D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F97CC9"/>
    <w:multiLevelType w:val="multilevel"/>
    <w:tmpl w:val="43D80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3B337C1"/>
    <w:multiLevelType w:val="hybridMultilevel"/>
    <w:tmpl w:val="4DF62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67C74"/>
    <w:multiLevelType w:val="hybridMultilevel"/>
    <w:tmpl w:val="00B0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A0E83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14">
    <w:nsid w:val="3CC87D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AC6201"/>
    <w:multiLevelType w:val="hybridMultilevel"/>
    <w:tmpl w:val="A6FE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062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455F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5E7FDC"/>
    <w:multiLevelType w:val="hybridMultilevel"/>
    <w:tmpl w:val="17C40386"/>
    <w:lvl w:ilvl="0" w:tplc="B32C4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46420E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BB3B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9555B8"/>
    <w:multiLevelType w:val="hybridMultilevel"/>
    <w:tmpl w:val="78DE4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D75DD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22">
    <w:nsid w:val="55590E0B"/>
    <w:multiLevelType w:val="multilevel"/>
    <w:tmpl w:val="C4101270"/>
    <w:lvl w:ilvl="0">
      <w:start w:val="1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1.%2"/>
      <w:lvlJc w:val="left"/>
      <w:pPr>
        <w:ind w:left="570" w:hanging="57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3">
    <w:nsid w:val="55637AB5"/>
    <w:multiLevelType w:val="hybridMultilevel"/>
    <w:tmpl w:val="70F0003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>
    <w:nsid w:val="55ED35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E66C71"/>
    <w:multiLevelType w:val="multilevel"/>
    <w:tmpl w:val="C3C043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77B4446"/>
    <w:multiLevelType w:val="hybridMultilevel"/>
    <w:tmpl w:val="21CCF0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143907"/>
    <w:multiLevelType w:val="multilevel"/>
    <w:tmpl w:val="226AAC1A"/>
    <w:lvl w:ilvl="0">
      <w:start w:val="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>
    <w:nsid w:val="5D4A2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590E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4269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7860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0E08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BA571C"/>
    <w:multiLevelType w:val="multilevel"/>
    <w:tmpl w:val="1A26A440"/>
    <w:lvl w:ilvl="0">
      <w:start w:val="5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4204FE1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35">
    <w:nsid w:val="743B3F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0A1D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48026F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38">
    <w:nsid w:val="79E359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F31D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46081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23"/>
  </w:num>
  <w:num w:numId="5">
    <w:abstractNumId w:val="11"/>
  </w:num>
  <w:num w:numId="6">
    <w:abstractNumId w:val="21"/>
  </w:num>
  <w:num w:numId="7">
    <w:abstractNumId w:val="37"/>
  </w:num>
  <w:num w:numId="8">
    <w:abstractNumId w:val="34"/>
  </w:num>
  <w:num w:numId="9">
    <w:abstractNumId w:val="1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12"/>
  </w:num>
  <w:num w:numId="16">
    <w:abstractNumId w:val="20"/>
  </w:num>
  <w:num w:numId="17">
    <w:abstractNumId w:val="1"/>
  </w:num>
  <w:num w:numId="18">
    <w:abstractNumId w:val="3"/>
  </w:num>
  <w:num w:numId="19">
    <w:abstractNumId w:val="17"/>
  </w:num>
  <w:num w:numId="20">
    <w:abstractNumId w:val="26"/>
  </w:num>
  <w:num w:numId="21">
    <w:abstractNumId w:val="4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4"/>
  </w:num>
  <w:num w:numId="26">
    <w:abstractNumId w:val="6"/>
  </w:num>
  <w:num w:numId="27">
    <w:abstractNumId w:val="18"/>
  </w:num>
  <w:num w:numId="28">
    <w:abstractNumId w:val="9"/>
  </w:num>
  <w:num w:numId="29">
    <w:abstractNumId w:val="29"/>
  </w:num>
  <w:num w:numId="30">
    <w:abstractNumId w:val="28"/>
  </w:num>
  <w:num w:numId="31">
    <w:abstractNumId w:val="32"/>
  </w:num>
  <w:num w:numId="32">
    <w:abstractNumId w:val="31"/>
  </w:num>
  <w:num w:numId="33">
    <w:abstractNumId w:val="2"/>
  </w:num>
  <w:num w:numId="34">
    <w:abstractNumId w:val="19"/>
  </w:num>
  <w:num w:numId="35">
    <w:abstractNumId w:val="39"/>
  </w:num>
  <w:num w:numId="36">
    <w:abstractNumId w:val="36"/>
  </w:num>
  <w:num w:numId="37">
    <w:abstractNumId w:val="8"/>
  </w:num>
  <w:num w:numId="38">
    <w:abstractNumId w:val="35"/>
  </w:num>
  <w:num w:numId="39">
    <w:abstractNumId w:val="16"/>
  </w:num>
  <w:num w:numId="40">
    <w:abstractNumId w:val="30"/>
  </w:num>
  <w:num w:numId="41">
    <w:abstractNumId w:val="3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AC2"/>
    <w:rsid w:val="000057D3"/>
    <w:rsid w:val="00006365"/>
    <w:rsid w:val="00032631"/>
    <w:rsid w:val="00040D3C"/>
    <w:rsid w:val="00051C36"/>
    <w:rsid w:val="00053E2B"/>
    <w:rsid w:val="00055009"/>
    <w:rsid w:val="00062F8E"/>
    <w:rsid w:val="00073F08"/>
    <w:rsid w:val="00090FF6"/>
    <w:rsid w:val="000979B2"/>
    <w:rsid w:val="00097D0E"/>
    <w:rsid w:val="000A0EF4"/>
    <w:rsid w:val="000A4B93"/>
    <w:rsid w:val="000A72ED"/>
    <w:rsid w:val="000B067C"/>
    <w:rsid w:val="000B13F1"/>
    <w:rsid w:val="000B443E"/>
    <w:rsid w:val="000C0BEB"/>
    <w:rsid w:val="000C1CF2"/>
    <w:rsid w:val="000E15EF"/>
    <w:rsid w:val="00107F13"/>
    <w:rsid w:val="00121AC6"/>
    <w:rsid w:val="00130A24"/>
    <w:rsid w:val="001377E0"/>
    <w:rsid w:val="00141030"/>
    <w:rsid w:val="00155919"/>
    <w:rsid w:val="00160271"/>
    <w:rsid w:val="0016297F"/>
    <w:rsid w:val="00175B01"/>
    <w:rsid w:val="001778B5"/>
    <w:rsid w:val="0018457C"/>
    <w:rsid w:val="00190042"/>
    <w:rsid w:val="001B02B5"/>
    <w:rsid w:val="001B22B5"/>
    <w:rsid w:val="001B53EF"/>
    <w:rsid w:val="001D0E36"/>
    <w:rsid w:val="001E0483"/>
    <w:rsid w:val="001E05F4"/>
    <w:rsid w:val="001F05C9"/>
    <w:rsid w:val="00205DF8"/>
    <w:rsid w:val="002127FA"/>
    <w:rsid w:val="00212DBD"/>
    <w:rsid w:val="00216E12"/>
    <w:rsid w:val="002256A5"/>
    <w:rsid w:val="00225EC4"/>
    <w:rsid w:val="0023143B"/>
    <w:rsid w:val="00231DB6"/>
    <w:rsid w:val="0025384F"/>
    <w:rsid w:val="0026376E"/>
    <w:rsid w:val="00264715"/>
    <w:rsid w:val="002731CC"/>
    <w:rsid w:val="0027362E"/>
    <w:rsid w:val="0028052E"/>
    <w:rsid w:val="00283BEB"/>
    <w:rsid w:val="002A4738"/>
    <w:rsid w:val="002C21E3"/>
    <w:rsid w:val="002C7258"/>
    <w:rsid w:val="002C7B0A"/>
    <w:rsid w:val="002D39A1"/>
    <w:rsid w:val="002E54EF"/>
    <w:rsid w:val="002F5226"/>
    <w:rsid w:val="002F7A17"/>
    <w:rsid w:val="00304F79"/>
    <w:rsid w:val="00321AAA"/>
    <w:rsid w:val="003268AF"/>
    <w:rsid w:val="00330995"/>
    <w:rsid w:val="003336F1"/>
    <w:rsid w:val="00340D1C"/>
    <w:rsid w:val="00342787"/>
    <w:rsid w:val="003502CE"/>
    <w:rsid w:val="0036058F"/>
    <w:rsid w:val="00364510"/>
    <w:rsid w:val="00367A0B"/>
    <w:rsid w:val="003750AC"/>
    <w:rsid w:val="00375A53"/>
    <w:rsid w:val="003777F2"/>
    <w:rsid w:val="00385B9B"/>
    <w:rsid w:val="00391ABD"/>
    <w:rsid w:val="0039371F"/>
    <w:rsid w:val="00397A5A"/>
    <w:rsid w:val="003A0F53"/>
    <w:rsid w:val="003A489F"/>
    <w:rsid w:val="003B3FB6"/>
    <w:rsid w:val="003C63B8"/>
    <w:rsid w:val="003D1F53"/>
    <w:rsid w:val="003D2127"/>
    <w:rsid w:val="003D386E"/>
    <w:rsid w:val="003D5332"/>
    <w:rsid w:val="003D5A1B"/>
    <w:rsid w:val="003D67CE"/>
    <w:rsid w:val="003E18BB"/>
    <w:rsid w:val="003E3CB1"/>
    <w:rsid w:val="003E7730"/>
    <w:rsid w:val="003F349F"/>
    <w:rsid w:val="004157C2"/>
    <w:rsid w:val="004368DE"/>
    <w:rsid w:val="0044468E"/>
    <w:rsid w:val="00446560"/>
    <w:rsid w:val="00453ADA"/>
    <w:rsid w:val="004666A6"/>
    <w:rsid w:val="0046701F"/>
    <w:rsid w:val="00471775"/>
    <w:rsid w:val="004736AB"/>
    <w:rsid w:val="004818A1"/>
    <w:rsid w:val="00495469"/>
    <w:rsid w:val="004B4F28"/>
    <w:rsid w:val="004C2114"/>
    <w:rsid w:val="004C66B1"/>
    <w:rsid w:val="004D3836"/>
    <w:rsid w:val="004F0ED9"/>
    <w:rsid w:val="0050261D"/>
    <w:rsid w:val="00513262"/>
    <w:rsid w:val="00517F72"/>
    <w:rsid w:val="00525640"/>
    <w:rsid w:val="0053409D"/>
    <w:rsid w:val="005346FE"/>
    <w:rsid w:val="005400A4"/>
    <w:rsid w:val="0054222C"/>
    <w:rsid w:val="00542A79"/>
    <w:rsid w:val="005434BE"/>
    <w:rsid w:val="005473EF"/>
    <w:rsid w:val="00551CB0"/>
    <w:rsid w:val="00552873"/>
    <w:rsid w:val="005634D6"/>
    <w:rsid w:val="00566EB6"/>
    <w:rsid w:val="00571D2F"/>
    <w:rsid w:val="005A1E8A"/>
    <w:rsid w:val="005A6039"/>
    <w:rsid w:val="005A77F7"/>
    <w:rsid w:val="005B4813"/>
    <w:rsid w:val="005C2F27"/>
    <w:rsid w:val="005D276B"/>
    <w:rsid w:val="005D4EB4"/>
    <w:rsid w:val="00614BE9"/>
    <w:rsid w:val="00625BE8"/>
    <w:rsid w:val="00644E29"/>
    <w:rsid w:val="0065235C"/>
    <w:rsid w:val="00662381"/>
    <w:rsid w:val="006701C3"/>
    <w:rsid w:val="0067266A"/>
    <w:rsid w:val="00684CF6"/>
    <w:rsid w:val="00693E36"/>
    <w:rsid w:val="006B6191"/>
    <w:rsid w:val="006C0BF9"/>
    <w:rsid w:val="006D4E67"/>
    <w:rsid w:val="006D74C4"/>
    <w:rsid w:val="006F3BB6"/>
    <w:rsid w:val="006F5A15"/>
    <w:rsid w:val="006F6AC2"/>
    <w:rsid w:val="00703188"/>
    <w:rsid w:val="00712D5E"/>
    <w:rsid w:val="00725BA7"/>
    <w:rsid w:val="007303B9"/>
    <w:rsid w:val="00735741"/>
    <w:rsid w:val="00736179"/>
    <w:rsid w:val="00740F0A"/>
    <w:rsid w:val="00753D73"/>
    <w:rsid w:val="0076326B"/>
    <w:rsid w:val="007700B8"/>
    <w:rsid w:val="007A6099"/>
    <w:rsid w:val="007B2ACF"/>
    <w:rsid w:val="007B4196"/>
    <w:rsid w:val="007B5375"/>
    <w:rsid w:val="007B7C54"/>
    <w:rsid w:val="007C1E10"/>
    <w:rsid w:val="007D02FD"/>
    <w:rsid w:val="007D68AB"/>
    <w:rsid w:val="007E13F7"/>
    <w:rsid w:val="007E3298"/>
    <w:rsid w:val="007F6899"/>
    <w:rsid w:val="00800C45"/>
    <w:rsid w:val="00815612"/>
    <w:rsid w:val="00843BED"/>
    <w:rsid w:val="00853459"/>
    <w:rsid w:val="00854BCE"/>
    <w:rsid w:val="00862CA8"/>
    <w:rsid w:val="00865679"/>
    <w:rsid w:val="008771E3"/>
    <w:rsid w:val="0088525A"/>
    <w:rsid w:val="008B353D"/>
    <w:rsid w:val="008B6FC8"/>
    <w:rsid w:val="008D0F9E"/>
    <w:rsid w:val="008E2287"/>
    <w:rsid w:val="008E6028"/>
    <w:rsid w:val="008F6C04"/>
    <w:rsid w:val="0090667C"/>
    <w:rsid w:val="00921B5C"/>
    <w:rsid w:val="00925034"/>
    <w:rsid w:val="00931598"/>
    <w:rsid w:val="00932024"/>
    <w:rsid w:val="009504F5"/>
    <w:rsid w:val="009619B7"/>
    <w:rsid w:val="0097291A"/>
    <w:rsid w:val="00986EB6"/>
    <w:rsid w:val="009B62DC"/>
    <w:rsid w:val="009C562F"/>
    <w:rsid w:val="009D0739"/>
    <w:rsid w:val="009D2152"/>
    <w:rsid w:val="009D56AD"/>
    <w:rsid w:val="009E2EBE"/>
    <w:rsid w:val="009E784E"/>
    <w:rsid w:val="009F5C8D"/>
    <w:rsid w:val="00A04A34"/>
    <w:rsid w:val="00A0666A"/>
    <w:rsid w:val="00A1282C"/>
    <w:rsid w:val="00A132F8"/>
    <w:rsid w:val="00A50F4B"/>
    <w:rsid w:val="00A607C7"/>
    <w:rsid w:val="00A90FC9"/>
    <w:rsid w:val="00A95295"/>
    <w:rsid w:val="00AB376D"/>
    <w:rsid w:val="00AD629C"/>
    <w:rsid w:val="00B1411C"/>
    <w:rsid w:val="00B26929"/>
    <w:rsid w:val="00B44D81"/>
    <w:rsid w:val="00B55B48"/>
    <w:rsid w:val="00B5697F"/>
    <w:rsid w:val="00B65B34"/>
    <w:rsid w:val="00B67D2A"/>
    <w:rsid w:val="00B70686"/>
    <w:rsid w:val="00B70A83"/>
    <w:rsid w:val="00B735F1"/>
    <w:rsid w:val="00B90CBE"/>
    <w:rsid w:val="00BA0FA9"/>
    <w:rsid w:val="00BA4566"/>
    <w:rsid w:val="00BB3ABF"/>
    <w:rsid w:val="00BD7996"/>
    <w:rsid w:val="00BE7152"/>
    <w:rsid w:val="00C07F57"/>
    <w:rsid w:val="00C274E9"/>
    <w:rsid w:val="00C343DC"/>
    <w:rsid w:val="00C36EA3"/>
    <w:rsid w:val="00C55A6A"/>
    <w:rsid w:val="00C640C1"/>
    <w:rsid w:val="00C91FD3"/>
    <w:rsid w:val="00CB3FF9"/>
    <w:rsid w:val="00CB7E8B"/>
    <w:rsid w:val="00CC1242"/>
    <w:rsid w:val="00CC4D12"/>
    <w:rsid w:val="00CC5EE1"/>
    <w:rsid w:val="00CD5762"/>
    <w:rsid w:val="00CD6703"/>
    <w:rsid w:val="00CE4616"/>
    <w:rsid w:val="00CE6991"/>
    <w:rsid w:val="00CF3FE2"/>
    <w:rsid w:val="00CF5CEF"/>
    <w:rsid w:val="00D00DB3"/>
    <w:rsid w:val="00D0291F"/>
    <w:rsid w:val="00D108A0"/>
    <w:rsid w:val="00D114C3"/>
    <w:rsid w:val="00D249FD"/>
    <w:rsid w:val="00D25474"/>
    <w:rsid w:val="00D26CB6"/>
    <w:rsid w:val="00D330AC"/>
    <w:rsid w:val="00D44CF3"/>
    <w:rsid w:val="00D45F32"/>
    <w:rsid w:val="00D71D37"/>
    <w:rsid w:val="00D76F18"/>
    <w:rsid w:val="00D90AC2"/>
    <w:rsid w:val="00D920FF"/>
    <w:rsid w:val="00DA2A40"/>
    <w:rsid w:val="00DA55D3"/>
    <w:rsid w:val="00DB233D"/>
    <w:rsid w:val="00DC6266"/>
    <w:rsid w:val="00DD6690"/>
    <w:rsid w:val="00DD689B"/>
    <w:rsid w:val="00DD7DF3"/>
    <w:rsid w:val="00DE5DAB"/>
    <w:rsid w:val="00DF0BA0"/>
    <w:rsid w:val="00DF6244"/>
    <w:rsid w:val="00E07DB9"/>
    <w:rsid w:val="00E175A8"/>
    <w:rsid w:val="00E24A0E"/>
    <w:rsid w:val="00E312DF"/>
    <w:rsid w:val="00E323A6"/>
    <w:rsid w:val="00E32F4E"/>
    <w:rsid w:val="00E33E48"/>
    <w:rsid w:val="00E3570D"/>
    <w:rsid w:val="00E36222"/>
    <w:rsid w:val="00E37921"/>
    <w:rsid w:val="00E55937"/>
    <w:rsid w:val="00E57321"/>
    <w:rsid w:val="00E60245"/>
    <w:rsid w:val="00E60E8B"/>
    <w:rsid w:val="00E6273D"/>
    <w:rsid w:val="00E63AFC"/>
    <w:rsid w:val="00E6636F"/>
    <w:rsid w:val="00EA4751"/>
    <w:rsid w:val="00EA62E6"/>
    <w:rsid w:val="00EC15E9"/>
    <w:rsid w:val="00ED285C"/>
    <w:rsid w:val="00ED522E"/>
    <w:rsid w:val="00EE2CF1"/>
    <w:rsid w:val="00EF10CB"/>
    <w:rsid w:val="00F13BB9"/>
    <w:rsid w:val="00F34191"/>
    <w:rsid w:val="00F662F3"/>
    <w:rsid w:val="00FA4110"/>
    <w:rsid w:val="00FB5EB3"/>
    <w:rsid w:val="00FC36A9"/>
    <w:rsid w:val="00FD1AC3"/>
    <w:rsid w:val="00FE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9D"/>
  </w:style>
  <w:style w:type="paragraph" w:styleId="1">
    <w:name w:val="heading 1"/>
    <w:basedOn w:val="a"/>
    <w:next w:val="a"/>
    <w:link w:val="10"/>
    <w:uiPriority w:val="9"/>
    <w:qFormat/>
    <w:rsid w:val="00E60E8B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60E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60E8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4"/>
      <w:szCs w:val="20"/>
    </w:rPr>
  </w:style>
  <w:style w:type="paragraph" w:styleId="6">
    <w:name w:val="heading 6"/>
    <w:basedOn w:val="a"/>
    <w:next w:val="a"/>
    <w:link w:val="60"/>
    <w:qFormat/>
    <w:rsid w:val="00E60E8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E8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60E8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E60E8B"/>
    <w:rPr>
      <w:rFonts w:ascii="Times New Roman" w:eastAsia="Times New Roman" w:hAnsi="Times New Roman" w:cs="Times New Roman"/>
      <w:sz w:val="44"/>
      <w:szCs w:val="20"/>
    </w:rPr>
  </w:style>
  <w:style w:type="character" w:customStyle="1" w:styleId="60">
    <w:name w:val="Заголовок 6 Знак"/>
    <w:basedOn w:val="a0"/>
    <w:link w:val="6"/>
    <w:rsid w:val="00E60E8B"/>
    <w:rPr>
      <w:rFonts w:ascii="Times New Roman" w:eastAsia="Times New Roman" w:hAnsi="Times New Roman" w:cs="Times New Roman"/>
      <w:b/>
      <w:sz w:val="32"/>
      <w:szCs w:val="24"/>
    </w:rPr>
  </w:style>
  <w:style w:type="paragraph" w:styleId="a3">
    <w:name w:val="No Spacing"/>
    <w:link w:val="a4"/>
    <w:uiPriority w:val="1"/>
    <w:qFormat/>
    <w:rsid w:val="00D90A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nhideWhenUsed/>
    <w:rsid w:val="00385B9B"/>
    <w:rPr>
      <w:color w:val="0000FF" w:themeColor="hyperlink"/>
      <w:u w:val="single"/>
    </w:rPr>
  </w:style>
  <w:style w:type="paragraph" w:styleId="a6">
    <w:name w:val="Normal (Web)"/>
    <w:basedOn w:val="a"/>
    <w:rsid w:val="008F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F6C04"/>
    <w:rPr>
      <w:b/>
      <w:bCs/>
    </w:rPr>
  </w:style>
  <w:style w:type="paragraph" w:styleId="a8">
    <w:name w:val="Body Text"/>
    <w:basedOn w:val="a"/>
    <w:link w:val="a9"/>
    <w:uiPriority w:val="99"/>
    <w:rsid w:val="008F6C04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8F6C04"/>
    <w:rPr>
      <w:rFonts w:ascii="Arial" w:eastAsia="Lucida Sans Unicode" w:hAnsi="Arial" w:cs="Times New Roman"/>
      <w:sz w:val="24"/>
      <w:szCs w:val="24"/>
    </w:rPr>
  </w:style>
  <w:style w:type="paragraph" w:customStyle="1" w:styleId="4">
    <w:name w:val="4"/>
    <w:basedOn w:val="a"/>
    <w:rsid w:val="008F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471775"/>
    <w:pPr>
      <w:ind w:left="720"/>
      <w:contextualSpacing/>
    </w:pPr>
  </w:style>
  <w:style w:type="character" w:customStyle="1" w:styleId="ab">
    <w:name w:val="Абзац списка Знак"/>
    <w:link w:val="aa"/>
    <w:uiPriority w:val="99"/>
    <w:locked/>
    <w:rsid w:val="00E60E8B"/>
  </w:style>
  <w:style w:type="character" w:customStyle="1" w:styleId="FontStyle38">
    <w:name w:val="Font Style38"/>
    <w:basedOn w:val="a0"/>
    <w:rsid w:val="00F13BB9"/>
    <w:rPr>
      <w:rFonts w:ascii="Times New Roman" w:hAnsi="Times New Roman" w:cs="Times New Roman"/>
      <w:sz w:val="26"/>
      <w:szCs w:val="26"/>
    </w:rPr>
  </w:style>
  <w:style w:type="paragraph" w:customStyle="1" w:styleId="ac">
    <w:name w:val="Знак"/>
    <w:basedOn w:val="a"/>
    <w:rsid w:val="00E60E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E60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60E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"/>
    <w:basedOn w:val="a"/>
    <w:rsid w:val="00E60E8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60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rsid w:val="00E60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60E8B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60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60E8B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E60E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E60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E60E8B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E60E8B"/>
    <w:pPr>
      <w:widowControl w:val="0"/>
      <w:autoSpaceDE w:val="0"/>
      <w:autoSpaceDN w:val="0"/>
      <w:adjustRightInd w:val="0"/>
      <w:spacing w:after="0" w:line="19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E60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E60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E60E8B"/>
    <w:pPr>
      <w:widowControl w:val="0"/>
      <w:autoSpaceDE w:val="0"/>
      <w:autoSpaceDN w:val="0"/>
      <w:adjustRightInd w:val="0"/>
      <w:spacing w:after="0" w:line="190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E60E8B"/>
    <w:pPr>
      <w:widowControl w:val="0"/>
      <w:autoSpaceDE w:val="0"/>
      <w:autoSpaceDN w:val="0"/>
      <w:adjustRightInd w:val="0"/>
      <w:spacing w:after="0" w:line="230" w:lineRule="exact"/>
      <w:ind w:firstLine="52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E60E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rsid w:val="00E60E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rsid w:val="00E60E8B"/>
    <w:rPr>
      <w:rFonts w:ascii="Arial" w:hAnsi="Arial" w:cs="Arial"/>
      <w:sz w:val="18"/>
      <w:szCs w:val="18"/>
    </w:rPr>
  </w:style>
  <w:style w:type="character" w:customStyle="1" w:styleId="FontStyle40">
    <w:name w:val="Font Style40"/>
    <w:basedOn w:val="a0"/>
    <w:rsid w:val="00E60E8B"/>
    <w:rPr>
      <w:rFonts w:ascii="Arial" w:hAnsi="Arial" w:cs="Arial"/>
      <w:sz w:val="14"/>
      <w:szCs w:val="14"/>
    </w:rPr>
  </w:style>
  <w:style w:type="character" w:customStyle="1" w:styleId="FontStyle41">
    <w:name w:val="Font Style41"/>
    <w:basedOn w:val="a0"/>
    <w:rsid w:val="00E60E8B"/>
    <w:rPr>
      <w:rFonts w:ascii="Arial" w:hAnsi="Arial" w:cs="Arial"/>
      <w:b/>
      <w:bCs/>
      <w:smallCaps/>
      <w:sz w:val="38"/>
      <w:szCs w:val="38"/>
    </w:rPr>
  </w:style>
  <w:style w:type="character" w:customStyle="1" w:styleId="FontStyle42">
    <w:name w:val="Font Style42"/>
    <w:basedOn w:val="a0"/>
    <w:rsid w:val="00E60E8B"/>
    <w:rPr>
      <w:rFonts w:ascii="Arial" w:hAnsi="Arial" w:cs="Arial"/>
      <w:b/>
      <w:bCs/>
      <w:sz w:val="26"/>
      <w:szCs w:val="26"/>
    </w:rPr>
  </w:style>
  <w:style w:type="character" w:customStyle="1" w:styleId="FontStyle43">
    <w:name w:val="Font Style43"/>
    <w:basedOn w:val="a0"/>
    <w:rsid w:val="00E60E8B"/>
    <w:rPr>
      <w:rFonts w:ascii="Arial" w:hAnsi="Arial" w:cs="Arial"/>
      <w:b/>
      <w:bCs/>
      <w:sz w:val="24"/>
      <w:szCs w:val="24"/>
    </w:rPr>
  </w:style>
  <w:style w:type="character" w:customStyle="1" w:styleId="FontStyle44">
    <w:name w:val="Font Style44"/>
    <w:basedOn w:val="a0"/>
    <w:rsid w:val="00E60E8B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a"/>
    <w:rsid w:val="00E60E8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E60E8B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E60E8B"/>
    <w:pPr>
      <w:widowControl w:val="0"/>
      <w:autoSpaceDE w:val="0"/>
      <w:autoSpaceDN w:val="0"/>
      <w:adjustRightInd w:val="0"/>
      <w:spacing w:after="0" w:line="226" w:lineRule="exact"/>
      <w:ind w:firstLine="52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E60E8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E60E8B"/>
    <w:rPr>
      <w:rFonts w:ascii="Arial" w:eastAsia="Times New Roman" w:hAnsi="Arial" w:cs="Arial"/>
      <w:sz w:val="20"/>
      <w:szCs w:val="20"/>
    </w:rPr>
  </w:style>
  <w:style w:type="paragraph" w:customStyle="1" w:styleId="Style10">
    <w:name w:val="Style10"/>
    <w:basedOn w:val="a"/>
    <w:rsid w:val="00E60E8B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E60E8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rsid w:val="00E60E8B"/>
    <w:rPr>
      <w:rFonts w:ascii="Calibri" w:eastAsia="Times New Roman" w:hAnsi="Calibri" w:cs="Times New Roman"/>
    </w:rPr>
  </w:style>
  <w:style w:type="character" w:styleId="af0">
    <w:name w:val="page number"/>
    <w:basedOn w:val="a0"/>
    <w:rsid w:val="00E60E8B"/>
  </w:style>
  <w:style w:type="paragraph" w:styleId="af1">
    <w:name w:val="header"/>
    <w:basedOn w:val="a"/>
    <w:link w:val="af2"/>
    <w:rsid w:val="00E60E8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2">
    <w:name w:val="Верхний колонтитул Знак"/>
    <w:basedOn w:val="a0"/>
    <w:link w:val="af1"/>
    <w:rsid w:val="00E60E8B"/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E6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E6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rsid w:val="00E60E8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rsid w:val="00E60E8B"/>
    <w:rPr>
      <w:rFonts w:ascii="Calibri" w:eastAsia="Times New Roman" w:hAnsi="Calibri" w:cs="Times New Roman"/>
    </w:rPr>
  </w:style>
  <w:style w:type="paragraph" w:customStyle="1" w:styleId="Heading">
    <w:name w:val="Heading"/>
    <w:rsid w:val="00E60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E60E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E60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Style4">
    <w:name w:val="Style4"/>
    <w:basedOn w:val="a"/>
    <w:rsid w:val="00E60E8B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12">
    <w:name w:val="Font Style12"/>
    <w:rsid w:val="00E60E8B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E60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E60E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f5">
    <w:name w:val="footnote text"/>
    <w:basedOn w:val="a"/>
    <w:link w:val="af6"/>
    <w:rsid w:val="00E6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E60E8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rsid w:val="00E60E8B"/>
    <w:rPr>
      <w:vertAlign w:val="superscript"/>
    </w:rPr>
  </w:style>
  <w:style w:type="paragraph" w:styleId="HTML">
    <w:name w:val="HTML Preformatted"/>
    <w:basedOn w:val="a"/>
    <w:link w:val="HTML0"/>
    <w:rsid w:val="00E60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0E8B"/>
    <w:rPr>
      <w:rFonts w:ascii="Courier New" w:eastAsia="Times New Roman" w:hAnsi="Courier New" w:cs="Courier New"/>
      <w:sz w:val="20"/>
      <w:szCs w:val="20"/>
    </w:rPr>
  </w:style>
  <w:style w:type="paragraph" w:styleId="af8">
    <w:name w:val="Balloon Text"/>
    <w:basedOn w:val="a"/>
    <w:link w:val="af9"/>
    <w:rsid w:val="00E60E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E60E8B"/>
    <w:rPr>
      <w:rFonts w:ascii="Tahoma" w:eastAsia="Times New Roman" w:hAnsi="Tahoma" w:cs="Tahoma"/>
      <w:sz w:val="16"/>
      <w:szCs w:val="16"/>
    </w:rPr>
  </w:style>
  <w:style w:type="paragraph" w:customStyle="1" w:styleId="tekstob">
    <w:name w:val="tekstob"/>
    <w:basedOn w:val="a"/>
    <w:rsid w:val="00E6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E60E8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18"/>
      <w:szCs w:val="18"/>
    </w:rPr>
  </w:style>
  <w:style w:type="paragraph" w:customStyle="1" w:styleId="31">
    <w:name w:val="Основной текст с отступом 31"/>
    <w:basedOn w:val="a"/>
    <w:rsid w:val="00E60E8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a">
    <w:name w:val="Основной текст_"/>
    <w:link w:val="40"/>
    <w:locked/>
    <w:rsid w:val="00E60E8B"/>
    <w:rPr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fa"/>
    <w:rsid w:val="00E60E8B"/>
    <w:pPr>
      <w:widowControl w:val="0"/>
      <w:shd w:val="clear" w:color="auto" w:fill="FFFFFF"/>
      <w:spacing w:before="240" w:after="0" w:line="274" w:lineRule="exact"/>
      <w:jc w:val="both"/>
    </w:pPr>
    <w:rPr>
      <w:sz w:val="21"/>
      <w:szCs w:val="21"/>
    </w:rPr>
  </w:style>
  <w:style w:type="character" w:customStyle="1" w:styleId="110">
    <w:name w:val="Основной текст + 11"/>
    <w:aliases w:val="5 pt,Полужирный"/>
    <w:rsid w:val="00E60E8B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12">
    <w:name w:val="Основной текст1"/>
    <w:rsid w:val="00E60E8B"/>
    <w:rPr>
      <w:color w:val="000000"/>
      <w:spacing w:val="0"/>
      <w:w w:val="100"/>
      <w:position w:val="0"/>
      <w:sz w:val="21"/>
      <w:szCs w:val="21"/>
      <w:lang w:val="ru-RU" w:bidi="ar-SA"/>
    </w:rPr>
  </w:style>
  <w:style w:type="character" w:customStyle="1" w:styleId="afb">
    <w:name w:val="Подпись к таблице_"/>
    <w:link w:val="13"/>
    <w:locked/>
    <w:rsid w:val="00E60E8B"/>
    <w:rPr>
      <w:b/>
      <w:bCs/>
      <w:sz w:val="23"/>
      <w:szCs w:val="23"/>
      <w:shd w:val="clear" w:color="auto" w:fill="FFFFFF"/>
    </w:rPr>
  </w:style>
  <w:style w:type="paragraph" w:customStyle="1" w:styleId="13">
    <w:name w:val="Подпись к таблице1"/>
    <w:basedOn w:val="a"/>
    <w:link w:val="afb"/>
    <w:rsid w:val="00E60E8B"/>
    <w:pPr>
      <w:widowControl w:val="0"/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21">
    <w:name w:val="Основной текст (2)_"/>
    <w:link w:val="22"/>
    <w:rsid w:val="00E60E8B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0E8B"/>
    <w:pPr>
      <w:widowControl w:val="0"/>
      <w:shd w:val="clear" w:color="auto" w:fill="FFFFFF"/>
      <w:spacing w:after="240" w:line="274" w:lineRule="exact"/>
      <w:jc w:val="center"/>
    </w:pPr>
    <w:rPr>
      <w:b/>
      <w:bCs/>
      <w:sz w:val="23"/>
      <w:szCs w:val="23"/>
    </w:rPr>
  </w:style>
  <w:style w:type="character" w:customStyle="1" w:styleId="afc">
    <w:name w:val="Подпись к таблице"/>
    <w:rsid w:val="00E60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bidi="ar-SA"/>
    </w:rPr>
  </w:style>
  <w:style w:type="paragraph" w:customStyle="1" w:styleId="Zag1">
    <w:name w:val="Zag_1"/>
    <w:basedOn w:val="a"/>
    <w:rsid w:val="00E60E8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Style26">
    <w:name w:val="Style26"/>
    <w:basedOn w:val="a"/>
    <w:rsid w:val="00E60E8B"/>
    <w:pPr>
      <w:widowControl w:val="0"/>
      <w:autoSpaceDE w:val="0"/>
      <w:autoSpaceDN w:val="0"/>
      <w:adjustRightInd w:val="0"/>
      <w:spacing w:after="0" w:line="490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аголовок №3_"/>
    <w:basedOn w:val="a0"/>
    <w:link w:val="33"/>
    <w:locked/>
    <w:rsid w:val="00C55A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C55A6A"/>
    <w:pPr>
      <w:widowControl w:val="0"/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_"/>
    <w:basedOn w:val="a0"/>
    <w:link w:val="90"/>
    <w:locked/>
    <w:rsid w:val="00C55A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55A6A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0">
    <w:name w:val="Основной текст (10)_"/>
    <w:basedOn w:val="a0"/>
    <w:link w:val="101"/>
    <w:locked/>
    <w:rsid w:val="00C55A6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55A6A"/>
    <w:pPr>
      <w:widowControl w:val="0"/>
      <w:shd w:val="clear" w:color="auto" w:fill="FFFFFF"/>
      <w:spacing w:after="0" w:line="322" w:lineRule="exact"/>
      <w:ind w:hanging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14">
    <w:name w:val="Заголовок №1"/>
    <w:basedOn w:val="a0"/>
    <w:rsid w:val="00C55A6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56"/>
      <w:szCs w:val="56"/>
      <w:u w:val="none"/>
      <w:effect w:val="none"/>
      <w:lang w:val="ru-RU" w:eastAsia="ru-RU" w:bidi="ru-RU"/>
    </w:rPr>
  </w:style>
  <w:style w:type="character" w:customStyle="1" w:styleId="23">
    <w:name w:val="Заголовок №2"/>
    <w:basedOn w:val="a0"/>
    <w:rsid w:val="00C55A6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52"/>
      <w:szCs w:val="52"/>
      <w:u w:val="none"/>
      <w:effect w:val="none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C55A6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C55A6A"/>
  </w:style>
  <w:style w:type="table" w:styleId="afd">
    <w:name w:val="Table Grid"/>
    <w:basedOn w:val="a1"/>
    <w:uiPriority w:val="59"/>
    <w:rsid w:val="009D0739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12D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pyright-info">
    <w:name w:val="copyright-info"/>
    <w:basedOn w:val="a"/>
    <w:rsid w:val="008B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54222C"/>
    <w:rPr>
      <w:rFonts w:ascii="Calibri" w:eastAsia="Calibri" w:hAnsi="Calibri" w:cs="Times New Roman"/>
      <w:lang w:eastAsia="en-US"/>
    </w:rPr>
  </w:style>
  <w:style w:type="paragraph" w:styleId="24">
    <w:name w:val="Body Text 2"/>
    <w:basedOn w:val="a"/>
    <w:link w:val="25"/>
    <w:uiPriority w:val="99"/>
    <w:semiHidden/>
    <w:unhideWhenUsed/>
    <w:rsid w:val="00B90CB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90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E9292-E7DE-4FDE-B5F0-1B3C076D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7669</TotalTime>
  <Pages>39</Pages>
  <Words>9199</Words>
  <Characters>52437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193</cp:revision>
  <cp:lastPrinted>2020-02-25T14:11:00Z</cp:lastPrinted>
  <dcterms:created xsi:type="dcterms:W3CDTF">2015-11-27T03:14:00Z</dcterms:created>
  <dcterms:modified xsi:type="dcterms:W3CDTF">2022-07-13T12:53:00Z</dcterms:modified>
</cp:coreProperties>
</file>